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511D0" w14:textId="38445A2D" w:rsidR="003179DF" w:rsidRPr="001D4EDD" w:rsidRDefault="00904994" w:rsidP="008E012D">
      <w:pPr>
        <w:pStyle w:val="3GPPHeader"/>
        <w:spacing w:after="0"/>
        <w:rPr>
          <w:lang w:val="en-US"/>
        </w:rPr>
      </w:pPr>
      <w:r w:rsidRPr="001D4EDD">
        <w:rPr>
          <w:noProof/>
          <w:lang w:val="en-US"/>
        </w:rPr>
        <mc:AlternateContent>
          <mc:Choice Requires="wps">
            <w:drawing>
              <wp:anchor distT="0" distB="0" distL="114300" distR="114300" simplePos="0" relativeHeight="251646976" behindDoc="0" locked="1" layoutInCell="1" allowOverlap="1" wp14:anchorId="34F8621D" wp14:editId="37D8C794">
                <wp:simplePos x="0" y="0"/>
                <wp:positionH relativeFrom="column">
                  <wp:posOffset>0</wp:posOffset>
                </wp:positionH>
                <wp:positionV relativeFrom="paragraph">
                  <wp:posOffset>-1709420</wp:posOffset>
                </wp:positionV>
                <wp:extent cx="635" cy="635"/>
                <wp:effectExtent l="9525" t="5080" r="8890" b="13335"/>
                <wp:wrapNone/>
                <wp:docPr id="14" name="DtsShapeName" descr="BBCB9B53G025547D8C5G7750914E076409;D@C809;bX78416B!!!!!BIHO@]x78416!!!!@7G016G11053@@22E@111053@@22E@1!!!!!!!!!!!!!!!!!!!!!!!!!!!!!!!!!!!!!!!!!!!!!!!!!!!!80B?Y82@9g[11029512!!!BIHO@]{11029512!!!!!!!111D15B9520GDS0,18&quot;&quot;&quot;!D,@FBI!edrhfo!gns!EB,IRTQ@/enb!!!!!!!!!!!!!!!!!!!!!!!!!830&gt;@830@AK48968!!!!!!BIHO@]K48968!!!!@7G01851107DB@986E@1107DB@986E@!!!!!!!!!!!!!!!!!!!!!!!!!!!!!!!!!!!!!!!!!!!!!!!!!!!!!!!!!!!!!!!!!!!!!!!!!!!!!!!!!!!!!!!!!!!!!!!!!!!!!!!!!!!!!!!!!!!!!!!!!!!!!!!!!!!!!!!!!!!!!!!!!!!!!!!!!!!!!!!!!!!!!!!!!!!!!!!!!!!!!!!!!!!!!!!!!!!!!!!!!!!!!!!!!!!!!!!!!!!!!!!!!!!!!!!!!!!!!!!!!!!!!!!!!!!!!!!!!!!!!!!!!!!!!!!!!!!!!!!!!!!!!!!!!!!!!!!!!!!!!!!!!!!!!!!!!!!!!!!!!!!!!!!!!!!!!!!!!!!!!!!!!!!!!!!!!!!!!!!!!!!!!!!!!!!!!!!!!!!!!!!!!!!!!!!!!!!!!!!!!!!!!!!!!!!!!!!!!!!!!!!!!!!!!!!!!!!!!!!!!!!!!!!!!!!!!!!!!!!!!!!!!!!!!!!!!!!!!!!!!!!!!!!!!!!!!!!!!!!!!!!!!!!!!!!!!!!!!!!!!!!!!!!!!!!!!!!!!!!!!!!!!!!!!!!!!!!!!!!!!!!!!!!!!!!!!!!!!!!!!!!!!!!!!!!!!!!!!!!!!!!!!!!!!!!!!!!!!!!!!!!!!!!!!!!!!!!!!!!!!!!!!!!!!!!!!!!!!!!!!!!!!!!!!!!!!!!!!!!!!!!!!!!!!!!!!!!!!!!!!!!!!!!!!!!!!!!!!!!!!!!!!!!!!!!!!!!!!!!!!!!!!!!!!!!!!!!!!!!!!!!!!!!!!!!!!!!!!!!!!!!!!!!!!!!!!!!!!!!!!!!!!!!!!!!!!!!!!!!!!!!!!!!!!!!!!!!!!!!!!!!!!!!!!!!!!!!!!!!!!!!!!!!!!!!!!!!!!!!!!!!!!!!!!!!!!!!!!!!!!!!!!!!!!!!!!!!!!!!!!!!!!!!!!!!!!!!!!!!!!!!!!!!!!!!!!!!!!!!!!!!!!!!!!!!!!!!!!!!!!!!!!!!!!!!!!!!!!!!!!!!!!!!!!!!!!!!!!!!!!!!!!!!!!!!!!!!!!!!!!!!!!!!!!!!!!!!!!!!!!!!!!!!!!!!!!!!!!!!!!!!!!!!!!!!!!!!!!!!!!!!!!!!!!!!!!!!!!!!!!!!!!!!!!!!!!!!!!!!!!!!!!!!!!!!!!!!!!!!!!!!!!!!!!!!!!!!!!!!!!!!!!!!!!!!!!!!!!!!!!!!!!!!!!!!!!!!!!!!!!!!!!!!!!!!!!!!!!!!!!!!!!!!!!!!!!!!!!!!!!!!!!!!!!!!!!!!!!!!!!!!!!!!!!!!!!!!!!!!!!!!!!!!!!!!!!!!!!!!!!!!!!!!!!!!!!!!!!!!!!!!!!!!!!!!!!!!!!!!!!!!!!!!!!!!!!!!!!!!!!!!!!!!!!!!!!!!!!!!!!!!!!!!!!!!!!!!!!!!!!!!!!!!!!!!!!!!!!!!!!!!!!!!!!!!!!!!!!!!!!!!!!!!!!!!!!!!!!!!!!!!!!!!!!!!!!!!!!!!!!!!!!!!!!!!!!!!!!!!!!!!!!!!!!!!!!!!!!!!!!!!!!!!!!!!!!!!!!!!!!!!!!!!!!!!!!!!!!!!!!!!!!!!!!!!!!!!!!!!!!!!!!!!!!!!!!!!!!!!!!!!!!!!!!!!!!!!!!!!!!!!!!!!!!!!!!!!!!!!!!!!!!!!!!!!!!!!!!!!!!!!!!!!!!!!!!!!!!!!!!!!!!!!!!!!!!!!!!!!!!!!!!!!!!!!!!!!!!!!!!!!!!!!!!!!!!!!!!!!!!!!!!!!!!!!!!!!!!!!!!!!!!!!!!!!!!!!!!!!!!!!!!!!!!!!!!!!!!!!!!!!!!!!!!!!!!!!!!!!!!!!!!!!!!!!!!!!!!!!!!!!!!!!!!!!!!!!!!!!!!!!!!!!!!!!!!!!!!!!!!!!!!!!!!!!!!!!!!!!!!!!!!!!!!!!!!!!!!!!!!!!!!!!!!!!!!!!!!!!!!!!!!!!!!!!!!!!!!!!!!!!!!!!!!!!!!!!!!!!!!!!!!!!!!!!!!!!!!!!!!!!!!!!!!!!!!!!!!!!!!!!!!!!!!!!!!!!!!!!!!!!!!!!!!!!!!!!!!!!!!!!!!!!!!!!!!!!!!!!!!!!!!!!!!1!j"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2F78887" id="DtsShapeName" o:spid="_x0000_s1026" alt="BBCB9B53G025547D8C5G7750914E076409;D@C809;bX78416B!!!!!BIHO@]x78416!!!!@7G016G11053@@22E@111053@@22E@1!!!!!!!!!!!!!!!!!!!!!!!!!!!!!!!!!!!!!!!!!!!!!!!!!!!!80B?Y82@9g[11029512!!!BIHO@]{11029512!!!!!!!111D15B9520GDS0,18&quot;&quot;&quot;!D,@FBI!edrhfo!gns!EB,IRTQ@/enb!!!!!!!!!!!!!!!!!!!!!!!!!830&gt;@830@AK48968!!!!!!BIHO@]K48968!!!!@7G01851107DB@986E@1107DB@986E@!!!!!!!!!!!!!!!!!!!!!!!!!!!!!!!!!!!!!!!!!!!!!!!!!!!!!!!!!!!!!!!!!!!!!!!!!!!!!!!!!!!!!!!!!!!!!!!!!!!!!!!!!!!!!!!!!!!!!!!!!!!!!!!!!!!!!!!!!!!!!!!!!!!!!!!!!!!!!!!!!!!!!!!!!!!!!!!!!!!!!!!!!!!!!!!!!!!!!!!!!!!!!!!!!!!!!!!!!!!!!!!!!!!!!!!!!!!!!!!!!!!!!!!!!!!!!!!!!!!!!!!!!!!!!!!!!!!!!!!!!!!!!!!!!!!!!!!!!!!!!!!!!!!!!!!!!!!!!!!!!!!!!!!!!!!!!!!!!!!!!!!!!!!!!!!!!!!!!!!!!!!!!!!!!!!!!!!!!!!!!!!!!!!!!!!!!!!!!!!!!!!!!!!!!!!!!!!!!!!!!!!!!!!!!!!!!!!!!!!!!!!!!!!!!!!!!!!!!!!!!!!!!!!!!!!!!!!!!!!!!!!!!!!!!!!!!!!!!!!!!!!!!!!!!!!!!!!!!!!!!!!!!!!!!!!!!!!!!!!!!!!!!!!!!!!!!!!!!!!!!!!!!!!!!!!!!!!!!!!!!!!!!!!!!!!!!!!!!!!!!!!!!!!!!!!!!!!!!!!!!!!!!!!!!!!!!!!!!!!!!!!!!!!!!!!!!!!!!!!!!!!!!!!!!!!!!!!!!!!!!!!!!!!!!!!!!!!!!!!!!!!!!!!!!!!!!!!!!!!!!!!!!!!!!!!!!!!!!!!!!!!!!!!!!!!!!!!!!!!!!!!!!!!!!!!!!!!!!!!!!!!!!!!!!!!!!!!!!!!!!!!!!!!!!!!!!!!!!!!!!!!!!!!!!!!!!!!!!!!!!!!!!!!!!!!!!!!!!!!!!!!!!!!!!!!!!!!!!!!!!!!!!!!!!!!!!!!!!!!!!!!!!!!!!!!!!!!!!!!!!!!!!!!!!!!!!!!!!!!!!!!!!!!!!!!!!!!!!!!!!!!!!!!!!!!!!!!!!!!!!!!!!!!!!!!!!!!!!!!!!!!!!!!!!!!!!!!!!!!!!!!!!!!!!!!!!!!!!!!!!!!!!!!!!!!!!!!!!!!!!!!!!!!!!!!!!!!!!!!!!!!!!!!!!!!!!!!!!!!!!!!!!!!!!!!!!!!!!!!!!!!!!!!!!!!!!!!!!!!!!!!!!!!!!!!!!!!!!!!!!!!!!!!!!!!!!!!!!!!!!!!!!!!!!!!!!!!!!!!!!!!!!!!!!!!!!!!!!!!!!!!!!!!!!!!!!!!!!!!!!!!!!!!!!!!!!!!!!!!!!!!!!!!!!!!!!!!!!!!!!!!!!!!!!!!!!!!!!!!!!!!!!!!!!!!!!!!!!!!!!!!!!!!!!!!!!!!!!!!!!!!!!!!!!!!!!!!!!!!!!!!!!!!!!!!!!!!!!!!!!!!!!!!!!!!!!!!!!!!!!!!!!!!!!!!!!!!!!!!!!!!!!!!!!!!!!!!!!!!!!!!!!!!!!!!!!!!!!!!!!!!!!!!!!!!!!!!!!!!!!!!!!!!!!!!!!!!!!!!!!!!!!!!!!!!!!!!!!!!!!!!!!!!!!!!!!!!!!!!!!!!!!!!!!!!!!!!!!!!!!!!!!!!!!!!!!!!!!!!!!!!!!!!!!!!!!!!!!!!!!!!!!!!!!!!!!!!!!!!!!!!!!!!!!!!!!!!!!!!!!!!!!!!!!!!!!!!!!!!!!!!!!!!!!!!!!!!!!!!!!!!!!!!!!!!!!!!!!!!!!!!!!!!!!!!!!!!!!!!!!!!!!!!!!!!!!!!!!!!!!!!!!!!!!!!!!!!!!!!!!!!!!!!!!!!!!!!!!!!!!!!!!!!!!!!!!!!!!!!!!!!!!!!!!!!!!!!!!!!!!!!!!!!!!!!!!!!!!!!!!!!!!!!!!!!!!!!!!!!!!!!!!!!!!!!!!!!!!!!!!!!!!!!!!!!!!!!!!!!!!!!!!!!!!!!!!!!!!!!!!!!!!!!!!!!!!!!!!!!!!!!!!!!!!!!!!!!!!!!!!!!!!!!!!!!!!!!!!!!!!!!!!!!!!!!!!!!!!!!!!!!!!!!!!!!!!!!!!!!!!!!!!!!!!!!!!!!!!!!!!!!!!!!!!!!!!!!!!!!!!!!!!!!!!!!!!!!!!!!!!!!!!!!!!!!!!!!!!!!!!!!!!!!!!1!j" style="position:absolute;left:0;text-align:left;margin-left:0;margin-top:-134.6pt;width:.05pt;height:.05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2359E" w:rsidRPr="001D4EDD">
        <w:rPr>
          <w:lang w:val="en-US"/>
        </w:rPr>
        <w:t xml:space="preserve">3GPP TSG RAN </w:t>
      </w:r>
      <w:r w:rsidR="001D4EDD" w:rsidRPr="001D4EDD">
        <w:rPr>
          <w:lang w:val="en-US"/>
        </w:rPr>
        <w:t>M</w:t>
      </w:r>
      <w:r w:rsidR="0042359E" w:rsidRPr="001D4EDD">
        <w:rPr>
          <w:lang w:val="en-US"/>
        </w:rPr>
        <w:t>eeting #</w:t>
      </w:r>
      <w:r w:rsidR="0091567B" w:rsidRPr="00F71E58">
        <w:rPr>
          <w:lang w:val="en-US"/>
        </w:rPr>
        <w:t>86</w:t>
      </w:r>
      <w:r w:rsidR="00C86C9D">
        <w:rPr>
          <w:lang w:val="en-US"/>
        </w:rPr>
        <w:tab/>
      </w:r>
      <w:r w:rsidR="008E012D" w:rsidRPr="00F71E58">
        <w:rPr>
          <w:lang w:val="en-US"/>
        </w:rPr>
        <w:t>RP-192980</w:t>
      </w:r>
    </w:p>
    <w:p w14:paraId="22B91BED" w14:textId="488C1AE3" w:rsidR="0042359E" w:rsidRPr="001D4EDD" w:rsidRDefault="0091567B">
      <w:pPr>
        <w:pStyle w:val="3GPPHeader"/>
        <w:spacing w:after="0"/>
        <w:rPr>
          <w:lang w:val="en-US"/>
        </w:rPr>
      </w:pPr>
      <w:r>
        <w:rPr>
          <w:lang w:val="en-US"/>
        </w:rPr>
        <w:t>Sitges</w:t>
      </w:r>
      <w:r w:rsidR="00ED628D" w:rsidRPr="001D4EDD">
        <w:rPr>
          <w:lang w:val="en-US"/>
        </w:rPr>
        <w:t xml:space="preserve">, </w:t>
      </w:r>
      <w:r>
        <w:rPr>
          <w:lang w:val="en-US"/>
        </w:rPr>
        <w:t>Spain</w:t>
      </w:r>
      <w:r w:rsidR="00ED628D" w:rsidRPr="001D4EDD">
        <w:rPr>
          <w:lang w:val="en-US"/>
        </w:rPr>
        <w:t xml:space="preserve">, </w:t>
      </w:r>
      <w:r w:rsidRPr="0091567B">
        <w:rPr>
          <w:lang w:val="en-US"/>
        </w:rPr>
        <w:t xml:space="preserve">December </w:t>
      </w:r>
      <w:r w:rsidRPr="00F71E58">
        <w:rPr>
          <w:lang w:val="en-US"/>
        </w:rPr>
        <w:t>9</w:t>
      </w:r>
      <w:r w:rsidRPr="00F71E58">
        <w:rPr>
          <w:vertAlign w:val="superscript"/>
          <w:lang w:val="en-US"/>
        </w:rPr>
        <w:t>h</w:t>
      </w:r>
      <w:r w:rsidRPr="00F71E58">
        <w:rPr>
          <w:lang w:val="en-US"/>
        </w:rPr>
        <w:t xml:space="preserve"> </w:t>
      </w:r>
      <w:r w:rsidR="00FF6CA0" w:rsidRPr="00F71E58">
        <w:rPr>
          <w:lang w:val="en-US"/>
        </w:rPr>
        <w:t>–</w:t>
      </w:r>
      <w:r w:rsidR="007A3FF4" w:rsidRPr="00F71E58">
        <w:rPr>
          <w:lang w:val="en-US"/>
        </w:rPr>
        <w:t xml:space="preserve"> </w:t>
      </w:r>
      <w:r w:rsidRPr="00F71E58">
        <w:rPr>
          <w:lang w:val="en-US"/>
        </w:rPr>
        <w:t>12</w:t>
      </w:r>
      <w:r w:rsidRPr="00F71E58">
        <w:rPr>
          <w:vertAlign w:val="superscript"/>
          <w:lang w:val="en-US"/>
        </w:rPr>
        <w:t>st</w:t>
      </w:r>
      <w:r w:rsidR="001D4EDD" w:rsidRPr="0091567B">
        <w:rPr>
          <w:lang w:val="en-US"/>
        </w:rPr>
        <w:t>,</w:t>
      </w:r>
      <w:r w:rsidR="007A3FF4" w:rsidRPr="0091567B">
        <w:rPr>
          <w:lang w:val="en-US"/>
        </w:rPr>
        <w:t xml:space="preserve"> </w:t>
      </w:r>
      <w:r w:rsidR="00ED628D" w:rsidRPr="001D4EDD">
        <w:rPr>
          <w:lang w:val="en-US"/>
        </w:rPr>
        <w:t>201</w:t>
      </w:r>
      <w:r w:rsidR="001D4EDD" w:rsidRPr="001D4EDD">
        <w:rPr>
          <w:lang w:val="en-US"/>
        </w:rPr>
        <w:t>9</w:t>
      </w:r>
    </w:p>
    <w:p w14:paraId="327111E4" w14:textId="77777777" w:rsidR="00501A82" w:rsidRPr="00D012DB" w:rsidRDefault="00501A82" w:rsidP="003179DF">
      <w:pPr>
        <w:pStyle w:val="Kopfzeile"/>
        <w:tabs>
          <w:tab w:val="left" w:pos="8250"/>
          <w:tab w:val="right" w:pos="10206"/>
        </w:tabs>
        <w:rPr>
          <w:sz w:val="24"/>
          <w:szCs w:val="24"/>
        </w:rPr>
      </w:pPr>
    </w:p>
    <w:p w14:paraId="36C8138C" w14:textId="3DA99631" w:rsidR="0042359E" w:rsidRPr="00451F7A" w:rsidRDefault="0042359E" w:rsidP="00D43117">
      <w:pPr>
        <w:pStyle w:val="3GPPHeader"/>
        <w:spacing w:after="0"/>
        <w:rPr>
          <w:lang w:val="en-US"/>
        </w:rPr>
      </w:pPr>
      <w:r w:rsidRPr="00451F7A">
        <w:rPr>
          <w:lang w:val="en-US"/>
        </w:rPr>
        <w:t xml:space="preserve">Source: </w:t>
      </w:r>
      <w:r w:rsidRPr="00451F7A">
        <w:rPr>
          <w:lang w:val="en-US"/>
        </w:rPr>
        <w:tab/>
      </w:r>
      <w:r w:rsidR="00D43117" w:rsidRPr="00F71E58">
        <w:rPr>
          <w:lang w:val="en-US"/>
        </w:rPr>
        <w:t>GM</w:t>
      </w:r>
      <w:r w:rsidR="00912AB3">
        <w:rPr>
          <w:lang w:val="en-US"/>
        </w:rPr>
        <w:t xml:space="preserve"> ATCI</w:t>
      </w:r>
      <w:r w:rsidR="00D43117" w:rsidRPr="00F71E58">
        <w:rPr>
          <w:lang w:val="en-US"/>
        </w:rPr>
        <w:t xml:space="preserve">, </w:t>
      </w:r>
      <w:r w:rsidR="0091567B" w:rsidRPr="00451F7A">
        <w:rPr>
          <w:lang w:val="en-US"/>
        </w:rPr>
        <w:t>Volkswagen AG</w:t>
      </w:r>
      <w:r w:rsidR="00C86C9D" w:rsidRPr="00451F7A">
        <w:rPr>
          <w:lang w:val="en-US"/>
        </w:rPr>
        <w:t xml:space="preserve">, </w:t>
      </w:r>
      <w:r w:rsidR="001E2337" w:rsidRPr="00451F7A">
        <w:rPr>
          <w:lang w:val="en-US"/>
        </w:rPr>
        <w:t>T</w:t>
      </w:r>
      <w:r w:rsidR="001E2337" w:rsidRPr="00F71E58">
        <w:rPr>
          <w:lang w:val="en-US"/>
        </w:rPr>
        <w:t>o</w:t>
      </w:r>
      <w:r w:rsidR="001E2337" w:rsidRPr="00451F7A">
        <w:rPr>
          <w:lang w:val="en-US"/>
        </w:rPr>
        <w:t>yota</w:t>
      </w:r>
      <w:r w:rsidR="00451F7A" w:rsidRPr="00F71E58">
        <w:rPr>
          <w:lang w:val="en-US"/>
        </w:rPr>
        <w:t xml:space="preserve"> I</w:t>
      </w:r>
      <w:r w:rsidR="00451F7A">
        <w:rPr>
          <w:lang w:val="en-US"/>
        </w:rPr>
        <w:t>TC</w:t>
      </w:r>
    </w:p>
    <w:p w14:paraId="34A2B2C8" w14:textId="6E802234" w:rsidR="0042359E" w:rsidRPr="003179DF" w:rsidRDefault="0042359E" w:rsidP="008E012D">
      <w:pPr>
        <w:pStyle w:val="3GPPHeader"/>
        <w:spacing w:after="0"/>
        <w:ind w:left="1706" w:hangingChars="708" w:hanging="1706"/>
      </w:pPr>
      <w:r w:rsidRPr="008E012D">
        <w:rPr>
          <w:lang w:val="en-US"/>
        </w:rPr>
        <w:t xml:space="preserve">Title:  </w:t>
      </w:r>
      <w:r w:rsidRPr="008E012D">
        <w:rPr>
          <w:lang w:val="en-US"/>
        </w:rPr>
        <w:tab/>
      </w:r>
      <w:r w:rsidR="00DA5A84" w:rsidRPr="008E012D">
        <w:rPr>
          <w:lang w:val="en-US"/>
        </w:rPr>
        <w:t>Rel</w:t>
      </w:r>
      <w:r w:rsidR="008E012D">
        <w:rPr>
          <w:lang w:val="en-US"/>
        </w:rPr>
        <w:t>-</w:t>
      </w:r>
      <w:r w:rsidR="00EE1204">
        <w:rPr>
          <w:lang w:val="en-US"/>
        </w:rPr>
        <w:t xml:space="preserve">17 </w:t>
      </w:r>
      <w:r w:rsidR="008D3340">
        <w:rPr>
          <w:lang w:val="en-US"/>
        </w:rPr>
        <w:t xml:space="preserve">sidelink for </w:t>
      </w:r>
      <w:r w:rsidR="00DA5A84">
        <w:rPr>
          <w:lang w:val="en-US"/>
        </w:rPr>
        <w:t xml:space="preserve">V2X </w:t>
      </w:r>
      <w:r w:rsidR="008D3340">
        <w:rPr>
          <w:lang w:val="en-US"/>
        </w:rPr>
        <w:t xml:space="preserve">- </w:t>
      </w:r>
      <w:r w:rsidR="00DA5A84">
        <w:rPr>
          <w:lang w:val="en-US"/>
        </w:rPr>
        <w:t>Automotive Perspective Challenges</w:t>
      </w:r>
      <w:r w:rsidR="00D23014">
        <w:t xml:space="preserve"> </w:t>
      </w:r>
    </w:p>
    <w:p w14:paraId="60B18316" w14:textId="44AD24A5" w:rsidR="0042359E" w:rsidRPr="001D4EDD" w:rsidRDefault="0042359E">
      <w:pPr>
        <w:pStyle w:val="3GPPHeader"/>
        <w:tabs>
          <w:tab w:val="clear" w:pos="1701"/>
          <w:tab w:val="left" w:pos="1695"/>
        </w:tabs>
        <w:spacing w:after="0"/>
        <w:rPr>
          <w:lang w:val="en-US"/>
        </w:rPr>
      </w:pPr>
      <w:r w:rsidRPr="00D012DB">
        <w:rPr>
          <w:lang w:val="en-US"/>
        </w:rPr>
        <w:t>Agenda Item:</w:t>
      </w:r>
      <w:r w:rsidRPr="00D012DB">
        <w:rPr>
          <w:lang w:val="en-US"/>
        </w:rPr>
        <w:tab/>
      </w:r>
      <w:r w:rsidR="005A380C" w:rsidRPr="00F71E58">
        <w:rPr>
          <w:lang w:val="en-US"/>
        </w:rPr>
        <w:t>9.1.1</w:t>
      </w:r>
    </w:p>
    <w:p w14:paraId="14FEDA6E" w14:textId="76BE8A11" w:rsidR="00DA4177" w:rsidRPr="00D012DB" w:rsidRDefault="00DA4177" w:rsidP="004F2761">
      <w:pPr>
        <w:pStyle w:val="3GPPHeader"/>
        <w:spacing w:after="0"/>
        <w:rPr>
          <w:lang w:val="en-US"/>
        </w:rPr>
      </w:pPr>
      <w:r w:rsidRPr="00D012DB">
        <w:t>Document for:</w:t>
      </w:r>
      <w:r w:rsidRPr="00D012DB">
        <w:tab/>
        <w:t>Discussion</w:t>
      </w:r>
      <w:r w:rsidR="007A3FF4">
        <w:rPr>
          <w:lang w:val="en-US"/>
        </w:rPr>
        <w:t xml:space="preserve"> and decision</w:t>
      </w:r>
    </w:p>
    <w:p w14:paraId="100E75F8" w14:textId="77777777" w:rsidR="00AA4276" w:rsidRPr="00743B4D" w:rsidRDefault="00DA4177" w:rsidP="00743B4D">
      <w:pPr>
        <w:pStyle w:val="berschrift1"/>
        <w:spacing w:before="480"/>
        <w:ind w:left="0" w:firstLine="0"/>
        <w:jc w:val="both"/>
        <w:rPr>
          <w:rFonts w:eastAsia="SimSun"/>
          <w:lang w:val="en-US" w:eastAsia="zh-CN"/>
        </w:rPr>
      </w:pPr>
      <w:r>
        <w:rPr>
          <w:lang w:val="en-US" w:eastAsia="ja-JP"/>
        </w:rPr>
        <w:t>Introduction</w:t>
      </w:r>
    </w:p>
    <w:p w14:paraId="3F804E01" w14:textId="7FCE3DBD" w:rsidR="00DA5A84" w:rsidRDefault="00DA5A84">
      <w:r>
        <w:t xml:space="preserve">Performance analysis of LTE-V </w:t>
      </w:r>
      <w:r w:rsidR="008E012D">
        <w:t>Rel-</w:t>
      </w:r>
      <w:r>
        <w:t xml:space="preserve">14-15 </w:t>
      </w:r>
      <w:r w:rsidRPr="0018687D">
        <w:t>[1</w:t>
      </w:r>
      <w:r>
        <w:t>,</w:t>
      </w:r>
      <w:r w:rsidR="008D3340">
        <w:t xml:space="preserve"> </w:t>
      </w:r>
      <w:r w:rsidRPr="00393FD5">
        <w:t>2</w:t>
      </w:r>
      <w:r w:rsidRPr="0018687D">
        <w:t xml:space="preserve">] </w:t>
      </w:r>
      <w:r>
        <w:t xml:space="preserve">has shown that although the technology contains the potential to become </w:t>
      </w:r>
      <w:r w:rsidR="00A44136">
        <w:t xml:space="preserve">a </w:t>
      </w:r>
      <w:r>
        <w:t xml:space="preserve">solution for </w:t>
      </w:r>
      <w:r w:rsidR="00A44136">
        <w:t xml:space="preserve">V2X </w:t>
      </w:r>
      <w:r>
        <w:t>safety purposes, there are still some fundamental challenges, in particular when compared to other technologies</w:t>
      </w:r>
      <w:r w:rsidRPr="0018687D">
        <w:t xml:space="preserve">. </w:t>
      </w:r>
      <w:r>
        <w:t xml:space="preserve">In </w:t>
      </w:r>
      <w:r w:rsidR="008E012D">
        <w:t>Rel-</w:t>
      </w:r>
      <w:r>
        <w:t xml:space="preserve">16 </w:t>
      </w:r>
      <w:r w:rsidRPr="00D568BE">
        <w:rPr>
          <w:color w:val="000000" w:themeColor="text1"/>
        </w:rPr>
        <w:t>[3</w:t>
      </w:r>
      <w:r w:rsidR="008D3340">
        <w:rPr>
          <w:color w:val="000000" w:themeColor="text1"/>
        </w:rPr>
        <w:t xml:space="preserve">, </w:t>
      </w:r>
      <w:r w:rsidR="00A206DE">
        <w:rPr>
          <w:color w:val="000000" w:themeColor="text1"/>
        </w:rPr>
        <w:t>8</w:t>
      </w:r>
      <w:r w:rsidR="002E1936">
        <w:rPr>
          <w:color w:val="000000" w:themeColor="text1"/>
        </w:rPr>
        <w:t>]</w:t>
      </w:r>
      <w:r w:rsidRPr="009A16EC">
        <w:rPr>
          <w:color w:val="FF0000"/>
        </w:rPr>
        <w:t xml:space="preserve"> </w:t>
      </w:r>
      <w:r>
        <w:t>work has been done to address these challenges. However, some challenges still remain and need further attention to adapt the technology to the constraints automakers face.</w:t>
      </w:r>
    </w:p>
    <w:p w14:paraId="5ACAC38F" w14:textId="383D651D" w:rsidR="006F54D9" w:rsidRPr="00720C04" w:rsidRDefault="00DA5A84" w:rsidP="00DA5A84">
      <w:pPr>
        <w:rPr>
          <w:kern w:val="0"/>
          <w:szCs w:val="21"/>
          <w:lang w:eastAsia="en-US" w:bidi="he-IL"/>
        </w:rPr>
      </w:pPr>
      <w:r>
        <w:t>In this contribution we wish to emphasize these challenges which are crucial for the automotive industry, with the hope they will receive the proper attention.</w:t>
      </w:r>
      <w:r w:rsidR="00720C04">
        <w:t xml:space="preserve">  </w:t>
      </w:r>
    </w:p>
    <w:p w14:paraId="18097397" w14:textId="72DFD609" w:rsidR="007902C9" w:rsidRPr="0080531D" w:rsidRDefault="00344908" w:rsidP="00FF16BB">
      <w:pPr>
        <w:pStyle w:val="berschrift1"/>
        <w:rPr>
          <w:rFonts w:cs="Arial"/>
        </w:rPr>
      </w:pPr>
      <w:r>
        <w:rPr>
          <w:rFonts w:cs="Arial"/>
        </w:rPr>
        <w:t xml:space="preserve">Challenges from the Automotive </w:t>
      </w:r>
      <w:r w:rsidR="00F10495">
        <w:rPr>
          <w:rFonts w:cs="Arial"/>
        </w:rPr>
        <w:t>Perspective</w:t>
      </w:r>
    </w:p>
    <w:p w14:paraId="5C69604D" w14:textId="33543C65" w:rsidR="0057641C" w:rsidRPr="00BD2035" w:rsidRDefault="00924D5A" w:rsidP="00BD2035">
      <w:pPr>
        <w:widowControl/>
        <w:jc w:val="left"/>
        <w:rPr>
          <w:bCs/>
        </w:rPr>
      </w:pPr>
      <w:r>
        <w:rPr>
          <w:bCs/>
        </w:rPr>
        <w:t xml:space="preserve">In this section we </w:t>
      </w:r>
      <w:r w:rsidR="00D07186">
        <w:rPr>
          <w:bCs/>
        </w:rPr>
        <w:t>outline some challenges</w:t>
      </w:r>
      <w:r w:rsidR="00CE623A">
        <w:rPr>
          <w:bCs/>
        </w:rPr>
        <w:t xml:space="preserve"> </w:t>
      </w:r>
      <w:r w:rsidR="00D07186">
        <w:rPr>
          <w:bCs/>
        </w:rPr>
        <w:t>as viewed by automakers in</w:t>
      </w:r>
      <w:r w:rsidR="00CE623A">
        <w:rPr>
          <w:bCs/>
        </w:rPr>
        <w:t xml:space="preserve"> NR V2X</w:t>
      </w:r>
      <w:r w:rsidR="00D07186">
        <w:rPr>
          <w:bCs/>
        </w:rPr>
        <w:t xml:space="preserve"> with the hope that these challenges will be resolved to ease the technology proliferation</w:t>
      </w:r>
      <w:r w:rsidR="00344908">
        <w:rPr>
          <w:bCs/>
        </w:rPr>
        <w:t>.</w:t>
      </w:r>
    </w:p>
    <w:p w14:paraId="3CF53451" w14:textId="29A06DAC" w:rsidR="00910707" w:rsidRDefault="007D6D12" w:rsidP="007D6D12">
      <w:pPr>
        <w:pStyle w:val="berschrift2"/>
      </w:pPr>
      <w:r>
        <w:t>Performance in High Mobility</w:t>
      </w:r>
      <w:r w:rsidR="008447AD">
        <w:t xml:space="preserve"> and Carrier Spacing Numerology</w:t>
      </w:r>
    </w:p>
    <w:p w14:paraId="72A9855B" w14:textId="293F27A9" w:rsidR="00456E08" w:rsidRDefault="00456E08" w:rsidP="00456E08">
      <w:pPr>
        <w:rPr>
          <w:i/>
          <w:iCs/>
          <w:lang w:val="en-GB" w:eastAsia="en-US"/>
        </w:rPr>
      </w:pPr>
      <w:r>
        <w:rPr>
          <w:b/>
          <w:bCs/>
          <w:lang w:val="en-GB" w:eastAsia="en-US"/>
        </w:rPr>
        <w:t xml:space="preserve">Observation </w:t>
      </w:r>
      <w:r w:rsidR="009A16EC">
        <w:rPr>
          <w:b/>
          <w:bCs/>
          <w:lang w:val="en-GB" w:eastAsia="en-US"/>
        </w:rPr>
        <w:t>1</w:t>
      </w:r>
      <w:r>
        <w:rPr>
          <w:b/>
          <w:bCs/>
          <w:lang w:val="en-GB" w:eastAsia="en-US"/>
        </w:rPr>
        <w:t>:</w:t>
      </w:r>
      <w:r>
        <w:rPr>
          <w:lang w:val="en-GB" w:eastAsia="en-US"/>
        </w:rPr>
        <w:t xml:space="preserve"> </w:t>
      </w:r>
      <w:r w:rsidR="00350A26">
        <w:rPr>
          <w:i/>
          <w:iCs/>
          <w:lang w:val="en-GB" w:eastAsia="en-US"/>
        </w:rPr>
        <w:t xml:space="preserve">Vehicle high mobility </w:t>
      </w:r>
      <w:r w:rsidR="00175C1F">
        <w:rPr>
          <w:i/>
          <w:iCs/>
          <w:lang w:val="en-GB" w:eastAsia="en-US"/>
        </w:rPr>
        <w:t xml:space="preserve">introduces </w:t>
      </w:r>
      <w:r w:rsidR="00350A26">
        <w:rPr>
          <w:i/>
          <w:iCs/>
          <w:lang w:val="en-GB" w:eastAsia="en-US"/>
        </w:rPr>
        <w:t xml:space="preserve">Doppler spread that may significantly impact link </w:t>
      </w:r>
      <w:r w:rsidR="00E16068">
        <w:rPr>
          <w:i/>
          <w:iCs/>
          <w:lang w:val="en-GB" w:eastAsia="en-US"/>
        </w:rPr>
        <w:t>performance</w:t>
      </w:r>
      <w:r w:rsidR="00350A26">
        <w:rPr>
          <w:i/>
          <w:iCs/>
          <w:lang w:val="en-GB" w:eastAsia="en-US"/>
        </w:rPr>
        <w:t>.</w:t>
      </w:r>
    </w:p>
    <w:p w14:paraId="0413F861" w14:textId="77777777" w:rsidR="00456E08" w:rsidRDefault="00456E08" w:rsidP="007D6D12">
      <w:pPr>
        <w:rPr>
          <w:lang w:val="en-GB" w:eastAsia="en-US"/>
        </w:rPr>
      </w:pPr>
    </w:p>
    <w:p w14:paraId="00058189" w14:textId="6ABEB9CC" w:rsidR="00AD10DC" w:rsidRDefault="005458A8" w:rsidP="00BE1637">
      <w:pPr>
        <w:rPr>
          <w:lang w:val="en-GB" w:eastAsia="en-US"/>
        </w:rPr>
      </w:pPr>
      <w:r>
        <w:rPr>
          <w:lang w:val="en-GB" w:eastAsia="en-US"/>
        </w:rPr>
        <w:t xml:space="preserve">As the UE’s </w:t>
      </w:r>
      <w:r w:rsidR="00173BEC">
        <w:rPr>
          <w:lang w:val="en-GB" w:eastAsia="en-US"/>
        </w:rPr>
        <w:t>speed increases</w:t>
      </w:r>
      <w:r>
        <w:rPr>
          <w:lang w:val="en-GB" w:eastAsia="en-US"/>
        </w:rPr>
        <w:t xml:space="preserve">, the Doppler spread effects become more dominant. To prevent degradation of the link </w:t>
      </w:r>
      <w:r w:rsidR="00175C1F">
        <w:rPr>
          <w:lang w:val="en-GB" w:eastAsia="en-US"/>
        </w:rPr>
        <w:t>performance</w:t>
      </w:r>
      <w:r>
        <w:rPr>
          <w:lang w:val="en-GB" w:eastAsia="en-US"/>
        </w:rPr>
        <w:t xml:space="preserve">, </w:t>
      </w:r>
      <w:r w:rsidR="00E02EB7">
        <w:rPr>
          <w:lang w:val="en-GB" w:eastAsia="en-US"/>
        </w:rPr>
        <w:t xml:space="preserve">one simple </w:t>
      </w:r>
      <w:r w:rsidR="007219CB">
        <w:rPr>
          <w:lang w:val="en-GB" w:eastAsia="en-US"/>
        </w:rPr>
        <w:t>solution</w:t>
      </w:r>
      <w:r w:rsidR="00E02EB7">
        <w:rPr>
          <w:lang w:val="en-GB" w:eastAsia="en-US"/>
        </w:rPr>
        <w:t xml:space="preserve"> is to increase </w:t>
      </w:r>
      <w:r w:rsidR="00FA3EA4">
        <w:rPr>
          <w:lang w:val="en-GB" w:eastAsia="en-US"/>
        </w:rPr>
        <w:t xml:space="preserve">sub </w:t>
      </w:r>
      <w:r w:rsidR="00E02EB7">
        <w:rPr>
          <w:lang w:val="en-GB" w:eastAsia="en-US"/>
        </w:rPr>
        <w:t>carrier spacing</w:t>
      </w:r>
      <w:r w:rsidR="00FA3EA4">
        <w:rPr>
          <w:lang w:val="en-GB" w:eastAsia="en-US"/>
        </w:rPr>
        <w:t xml:space="preserve"> (SCS)</w:t>
      </w:r>
      <w:r>
        <w:rPr>
          <w:lang w:val="en-GB" w:eastAsia="en-US"/>
        </w:rPr>
        <w:t xml:space="preserve">. In </w:t>
      </w:r>
      <w:r w:rsidR="004F60B5">
        <w:rPr>
          <w:lang w:val="en-GB" w:eastAsia="en-US"/>
        </w:rPr>
        <w:t>LTE-V</w:t>
      </w:r>
      <w:r>
        <w:rPr>
          <w:lang w:val="en-GB" w:eastAsia="en-US"/>
        </w:rPr>
        <w:t xml:space="preserve">, the </w:t>
      </w:r>
      <w:r w:rsidR="00FA3EA4">
        <w:rPr>
          <w:lang w:val="en-GB" w:eastAsia="en-US"/>
        </w:rPr>
        <w:t>SCS</w:t>
      </w:r>
      <w:r>
        <w:rPr>
          <w:lang w:val="en-GB" w:eastAsia="en-US"/>
        </w:rPr>
        <w:t xml:space="preserve"> </w:t>
      </w:r>
      <w:r w:rsidR="00E02EB7">
        <w:rPr>
          <w:lang w:val="en-GB" w:eastAsia="en-US"/>
        </w:rPr>
        <w:t xml:space="preserve">is </w:t>
      </w:r>
      <w:r w:rsidR="00173BEC">
        <w:rPr>
          <w:lang w:val="en-GB" w:eastAsia="en-US"/>
        </w:rPr>
        <w:t xml:space="preserve">15KHz, similarly to </w:t>
      </w:r>
      <w:r w:rsidR="00E02EB7">
        <w:rPr>
          <w:lang w:val="en-GB" w:eastAsia="en-US"/>
        </w:rPr>
        <w:t>the Uu link.</w:t>
      </w:r>
      <w:r w:rsidR="007B662E">
        <w:rPr>
          <w:lang w:val="en-GB" w:eastAsia="en-US"/>
        </w:rPr>
        <w:t xml:space="preserve"> </w:t>
      </w:r>
      <w:r w:rsidR="00AD10DC">
        <w:rPr>
          <w:lang w:val="en-GB" w:eastAsia="en-US"/>
        </w:rPr>
        <w:t xml:space="preserve">To </w:t>
      </w:r>
      <w:r w:rsidR="007219CB">
        <w:rPr>
          <w:lang w:val="en-GB" w:eastAsia="en-US"/>
        </w:rPr>
        <w:t>improve resilience to Inter Carrier Interference (ICI),</w:t>
      </w:r>
      <w:r w:rsidR="00AD10DC">
        <w:rPr>
          <w:lang w:val="en-GB" w:eastAsia="en-US"/>
        </w:rPr>
        <w:t xml:space="preserve"> NR V2X considers also carrier spacing of 30KHz, 60KHz and 120KHz [3].</w:t>
      </w:r>
    </w:p>
    <w:p w14:paraId="65545450" w14:textId="79E4D73B" w:rsidR="00B72C6C" w:rsidRDefault="00B72C6C" w:rsidP="00BE1637">
      <w:pPr>
        <w:rPr>
          <w:lang w:val="en-GB" w:eastAsia="en-US"/>
        </w:rPr>
      </w:pPr>
    </w:p>
    <w:p w14:paraId="5B21D9C2" w14:textId="7C06EBFA" w:rsidR="00C20DB1" w:rsidRDefault="00FA3EA4" w:rsidP="00BE1637">
      <w:pPr>
        <w:rPr>
          <w:lang w:val="en-GB" w:eastAsia="en-US"/>
        </w:rPr>
      </w:pPr>
      <w:r w:rsidRPr="00DA5A84">
        <w:rPr>
          <w:lang w:val="en-GB" w:eastAsia="en-US"/>
        </w:rPr>
        <w:t>As</w:t>
      </w:r>
      <w:r w:rsidR="00B33B72" w:rsidRPr="00DA5A84">
        <w:rPr>
          <w:lang w:val="en-GB" w:eastAsia="en-US"/>
        </w:rPr>
        <w:t xml:space="preserve"> can be seen in [4</w:t>
      </w:r>
      <w:r w:rsidR="00C60422" w:rsidRPr="00DA5A84">
        <w:rPr>
          <w:lang w:val="en-GB" w:eastAsia="en-US"/>
        </w:rPr>
        <w:t>, Figure</w:t>
      </w:r>
      <w:r w:rsidRPr="00DA5A84">
        <w:rPr>
          <w:lang w:val="en-GB" w:eastAsia="en-US"/>
        </w:rPr>
        <w:t>s</w:t>
      </w:r>
      <w:r w:rsidR="00C60422" w:rsidRPr="00DA5A84">
        <w:rPr>
          <w:lang w:val="en-GB" w:eastAsia="en-US"/>
        </w:rPr>
        <w:t xml:space="preserve"> 1</w:t>
      </w:r>
      <w:r w:rsidR="00E002BC" w:rsidRPr="00DA5A84">
        <w:rPr>
          <w:lang w:val="en-GB" w:eastAsia="en-US"/>
        </w:rPr>
        <w:t>-2</w:t>
      </w:r>
      <w:r w:rsidR="00B33B72" w:rsidRPr="00DA5A84">
        <w:rPr>
          <w:lang w:val="en-GB" w:eastAsia="en-US"/>
        </w:rPr>
        <w:t>]</w:t>
      </w:r>
      <w:r w:rsidRPr="00DA5A84">
        <w:rPr>
          <w:lang w:val="en-GB" w:eastAsia="en-US"/>
        </w:rPr>
        <w:t xml:space="preserve">, the </w:t>
      </w:r>
      <w:r w:rsidR="006D5601" w:rsidRPr="00DA5A84">
        <w:rPr>
          <w:lang w:val="en-GB" w:eastAsia="en-US"/>
        </w:rPr>
        <w:t xml:space="preserve">link level performance </w:t>
      </w:r>
      <w:r w:rsidRPr="00DA5A84">
        <w:rPr>
          <w:lang w:val="en-GB" w:eastAsia="en-US"/>
        </w:rPr>
        <w:t xml:space="preserve">gain induced by </w:t>
      </w:r>
      <w:r w:rsidR="00DA5A84">
        <w:rPr>
          <w:lang w:val="en-GB" w:eastAsia="en-US"/>
        </w:rPr>
        <w:t>increasing</w:t>
      </w:r>
      <w:r w:rsidRPr="00DA5A84">
        <w:rPr>
          <w:lang w:val="en-GB" w:eastAsia="en-US"/>
        </w:rPr>
        <w:t xml:space="preserve"> the SCS from 30KHz to 60KHz is significant, especially when using 2 antennas</w:t>
      </w:r>
      <w:r w:rsidR="00A44136">
        <w:rPr>
          <w:lang w:val="en-GB" w:eastAsia="en-US"/>
        </w:rPr>
        <w:t xml:space="preserve"> </w:t>
      </w:r>
      <w:r w:rsidR="006D5601" w:rsidRPr="00DA5A84">
        <w:rPr>
          <w:lang w:val="en-GB" w:eastAsia="en-US"/>
        </w:rPr>
        <w:t xml:space="preserve">- the </w:t>
      </w:r>
      <w:r w:rsidR="00DA5A84">
        <w:rPr>
          <w:lang w:val="en-GB" w:eastAsia="en-US"/>
        </w:rPr>
        <w:t>option of choice</w:t>
      </w:r>
      <w:r w:rsidR="006D5601" w:rsidRPr="00DA5A84">
        <w:rPr>
          <w:lang w:val="en-GB" w:eastAsia="en-US"/>
        </w:rPr>
        <w:t xml:space="preserve"> in the automotive industry</w:t>
      </w:r>
      <w:r w:rsidRPr="00DA5A84">
        <w:rPr>
          <w:lang w:val="en-GB" w:eastAsia="en-US"/>
        </w:rPr>
        <w:t>.</w:t>
      </w:r>
      <w:r w:rsidR="006D5601" w:rsidRPr="00DA5A84">
        <w:rPr>
          <w:lang w:val="en-GB" w:eastAsia="en-US"/>
        </w:rPr>
        <w:t xml:space="preserve"> It is quite possible that such gain would </w:t>
      </w:r>
      <w:r w:rsidR="00582871" w:rsidRPr="00DA5A84">
        <w:rPr>
          <w:lang w:val="en-GB" w:eastAsia="en-US"/>
        </w:rPr>
        <w:t>a</w:t>
      </w:r>
      <w:r w:rsidR="006D5601" w:rsidRPr="00DA5A84">
        <w:rPr>
          <w:lang w:val="en-GB" w:eastAsia="en-US"/>
        </w:rPr>
        <w:t xml:space="preserve">ffect system level performance as well, hence the choice of the SCS numerology </w:t>
      </w:r>
      <w:r w:rsidR="00DA5A84">
        <w:rPr>
          <w:lang w:val="en-GB" w:eastAsia="en-US"/>
        </w:rPr>
        <w:t>requires thorough research</w:t>
      </w:r>
      <w:r w:rsidR="006D5601" w:rsidRPr="00DA5A84">
        <w:rPr>
          <w:lang w:val="en-GB" w:eastAsia="en-US"/>
        </w:rPr>
        <w:t>.</w:t>
      </w:r>
      <w:r w:rsidR="006D5601">
        <w:rPr>
          <w:lang w:val="en-GB" w:eastAsia="en-US"/>
        </w:rPr>
        <w:t xml:space="preserve"> </w:t>
      </w:r>
      <w:r>
        <w:rPr>
          <w:lang w:val="en-GB" w:eastAsia="en-US"/>
        </w:rPr>
        <w:t xml:space="preserve"> </w:t>
      </w:r>
      <w:r w:rsidR="00C60422">
        <w:rPr>
          <w:lang w:val="en-GB" w:eastAsia="en-US"/>
        </w:rPr>
        <w:t xml:space="preserve"> </w:t>
      </w:r>
    </w:p>
    <w:p w14:paraId="269055C9" w14:textId="77777777" w:rsidR="00AD10DC" w:rsidRDefault="00AD10DC" w:rsidP="00523834">
      <w:pPr>
        <w:rPr>
          <w:b/>
          <w:bCs/>
          <w:lang w:val="en-GB" w:eastAsia="en-US"/>
        </w:rPr>
      </w:pPr>
    </w:p>
    <w:p w14:paraId="1D15A6B8" w14:textId="1D422E07" w:rsidR="00BA67AC" w:rsidRDefault="00BA67AC" w:rsidP="00523834">
      <w:pPr>
        <w:rPr>
          <w:i/>
          <w:iCs/>
          <w:lang w:val="en-GB" w:eastAsia="en-US"/>
        </w:rPr>
      </w:pPr>
      <w:r>
        <w:rPr>
          <w:b/>
          <w:bCs/>
          <w:lang w:val="en-GB" w:eastAsia="en-US"/>
        </w:rPr>
        <w:t>Observation 2:</w:t>
      </w:r>
      <w:r>
        <w:rPr>
          <w:lang w:val="en-GB" w:eastAsia="en-US"/>
        </w:rPr>
        <w:t xml:space="preserve"> </w:t>
      </w:r>
      <w:r w:rsidR="005451D5">
        <w:rPr>
          <w:i/>
          <w:iCs/>
          <w:lang w:val="en-GB" w:eastAsia="en-US"/>
        </w:rPr>
        <w:t>The current</w:t>
      </w:r>
      <w:r w:rsidR="00BA3405">
        <w:rPr>
          <w:i/>
          <w:iCs/>
          <w:lang w:val="en-GB" w:eastAsia="en-US"/>
        </w:rPr>
        <w:t xml:space="preserve"> standard</w:t>
      </w:r>
      <w:r w:rsidR="005451D5">
        <w:rPr>
          <w:i/>
          <w:iCs/>
          <w:lang w:val="en-GB" w:eastAsia="en-US"/>
        </w:rPr>
        <w:t xml:space="preserve"> implies that </w:t>
      </w:r>
      <w:r>
        <w:rPr>
          <w:i/>
          <w:iCs/>
          <w:lang w:val="en-GB" w:eastAsia="en-US"/>
        </w:rPr>
        <w:t>broadcast safety use cases</w:t>
      </w:r>
      <w:r w:rsidR="005451D5">
        <w:rPr>
          <w:i/>
          <w:iCs/>
          <w:lang w:val="en-GB" w:eastAsia="en-US"/>
        </w:rPr>
        <w:t xml:space="preserve"> can only be </w:t>
      </w:r>
      <w:r w:rsidR="00582871">
        <w:rPr>
          <w:i/>
          <w:iCs/>
          <w:lang w:val="en-GB" w:eastAsia="en-US"/>
        </w:rPr>
        <w:t>supported</w:t>
      </w:r>
      <w:r w:rsidR="005451D5">
        <w:rPr>
          <w:i/>
          <w:iCs/>
          <w:lang w:val="en-GB" w:eastAsia="en-US"/>
        </w:rPr>
        <w:t xml:space="preserve"> if </w:t>
      </w:r>
      <w:r>
        <w:rPr>
          <w:i/>
          <w:iCs/>
          <w:lang w:val="en-GB" w:eastAsia="en-US"/>
        </w:rPr>
        <w:t>all UEs use the same carrier spacing (numerology</w:t>
      </w:r>
      <w:r w:rsidR="00523834">
        <w:rPr>
          <w:i/>
          <w:iCs/>
          <w:lang w:val="en-GB" w:eastAsia="en-US"/>
        </w:rPr>
        <w:t>)</w:t>
      </w:r>
      <w:r w:rsidR="009A45AF">
        <w:rPr>
          <w:i/>
          <w:iCs/>
          <w:lang w:val="en-GB" w:eastAsia="en-US"/>
        </w:rPr>
        <w:t xml:space="preserve"> regardless scenario and</w:t>
      </w:r>
      <w:r w:rsidR="005451D5">
        <w:rPr>
          <w:i/>
          <w:iCs/>
          <w:lang w:val="en-GB" w:eastAsia="en-US"/>
        </w:rPr>
        <w:t xml:space="preserve"> </w:t>
      </w:r>
      <w:r w:rsidR="009A45AF">
        <w:rPr>
          <w:i/>
          <w:iCs/>
          <w:lang w:val="en-GB" w:eastAsia="en-US"/>
        </w:rPr>
        <w:t>region.</w:t>
      </w:r>
      <w:r w:rsidR="00312E38">
        <w:rPr>
          <w:i/>
          <w:iCs/>
          <w:lang w:val="en-GB" w:eastAsia="en-US"/>
        </w:rPr>
        <w:t xml:space="preserve"> </w:t>
      </w:r>
    </w:p>
    <w:p w14:paraId="4A29C213" w14:textId="77777777" w:rsidR="00AD10DC" w:rsidRDefault="00AD10DC" w:rsidP="0095788F">
      <w:pPr>
        <w:rPr>
          <w:lang w:val="en-GB" w:eastAsia="en-US"/>
        </w:rPr>
      </w:pPr>
    </w:p>
    <w:p w14:paraId="5CC9053E" w14:textId="42CA0EC1" w:rsidR="00312E38" w:rsidRDefault="00E02EB7" w:rsidP="00A44136">
      <w:pPr>
        <w:rPr>
          <w:lang w:val="en-GB" w:eastAsia="en-US"/>
        </w:rPr>
      </w:pPr>
      <w:r>
        <w:rPr>
          <w:lang w:val="en-GB" w:eastAsia="en-US"/>
        </w:rPr>
        <w:t xml:space="preserve">It was agreed that </w:t>
      </w:r>
      <w:r w:rsidR="001C703D">
        <w:rPr>
          <w:lang w:val="en-GB" w:eastAsia="en-US"/>
        </w:rPr>
        <w:t>“</w:t>
      </w:r>
      <w:r w:rsidR="0095788F">
        <w:t xml:space="preserve">The numerology configuration is part of the SL BWP configuration… </w:t>
      </w:r>
      <w:r w:rsidR="001C703D">
        <w:t xml:space="preserve">In a carrier, only one SL BWP is configured for a UE, </w:t>
      </w:r>
      <w:r w:rsidR="0095788F">
        <w:t>…</w:t>
      </w:r>
      <w:r w:rsidR="001C703D">
        <w:t>From the UE point of view, a resource pool is inside the UE's bandwidth, within a SL BWP and has a single numerology</w:t>
      </w:r>
      <w:r w:rsidR="0095788F">
        <w:t>”</w:t>
      </w:r>
      <w:r>
        <w:rPr>
          <w:lang w:val="en-GB" w:eastAsia="en-US"/>
        </w:rPr>
        <w:t xml:space="preserve"> </w:t>
      </w:r>
      <w:r w:rsidRPr="00BA67AC">
        <w:rPr>
          <w:color w:val="000000" w:themeColor="text1"/>
          <w:lang w:val="en-GB" w:eastAsia="en-US"/>
        </w:rPr>
        <w:t xml:space="preserve">[3]. </w:t>
      </w:r>
      <w:r w:rsidR="00C731E5">
        <w:rPr>
          <w:lang w:val="en-GB" w:eastAsia="en-US"/>
        </w:rPr>
        <w:br/>
      </w:r>
      <w:r w:rsidR="00C731E5">
        <w:rPr>
          <w:lang w:val="en-GB" w:eastAsia="en-US"/>
        </w:rPr>
        <w:br/>
      </w:r>
      <w:r w:rsidR="0095788F">
        <w:rPr>
          <w:lang w:val="en-GB" w:eastAsia="en-US"/>
        </w:rPr>
        <w:t>In other words, all the UEs assigned to the same SL BWP (Side Link Band</w:t>
      </w:r>
      <w:r w:rsidR="009518A6">
        <w:rPr>
          <w:lang w:val="en-GB" w:eastAsia="en-US"/>
        </w:rPr>
        <w:t xml:space="preserve"> </w:t>
      </w:r>
      <w:r w:rsidR="0095788F">
        <w:rPr>
          <w:lang w:val="en-GB" w:eastAsia="en-US"/>
        </w:rPr>
        <w:t>Width Part)</w:t>
      </w:r>
      <w:r w:rsidR="009518A6">
        <w:rPr>
          <w:lang w:val="en-GB" w:eastAsia="en-US"/>
        </w:rPr>
        <w:t xml:space="preserve"> are meant to use the same numerology</w:t>
      </w:r>
      <w:r w:rsidR="00BC1052">
        <w:rPr>
          <w:lang w:val="en-GB" w:eastAsia="en-US"/>
        </w:rPr>
        <w:t xml:space="preserve">. </w:t>
      </w:r>
      <w:r w:rsidR="00BA67AC">
        <w:rPr>
          <w:lang w:val="en-GB" w:eastAsia="en-US"/>
        </w:rPr>
        <w:t>For broadcast safety use cases, all UEs must be assigned to the same BWP so that they have the potential to receive all the</w:t>
      </w:r>
      <w:r w:rsidR="004E0E4D">
        <w:rPr>
          <w:lang w:val="en-GB" w:eastAsia="en-US"/>
        </w:rPr>
        <w:t xml:space="preserve"> </w:t>
      </w:r>
      <w:r w:rsidR="00BA67AC">
        <w:rPr>
          <w:lang w:val="en-GB" w:eastAsia="en-US"/>
        </w:rPr>
        <w:t xml:space="preserve">messages from their surroundings. </w:t>
      </w:r>
      <w:r w:rsidR="008447AD">
        <w:rPr>
          <w:lang w:val="en-GB" w:eastAsia="en-US"/>
        </w:rPr>
        <w:t xml:space="preserve">Hence, </w:t>
      </w:r>
      <w:r w:rsidR="008447AD" w:rsidRPr="00151484">
        <w:rPr>
          <w:u w:val="single"/>
          <w:lang w:val="en-GB" w:eastAsia="en-US"/>
        </w:rPr>
        <w:t>the current state of the standard</w:t>
      </w:r>
      <w:r w:rsidR="00383180">
        <w:rPr>
          <w:u w:val="single"/>
          <w:lang w:val="en-GB" w:eastAsia="en-US"/>
        </w:rPr>
        <w:t xml:space="preserve"> </w:t>
      </w:r>
      <w:r w:rsidR="00525268" w:rsidRPr="00151484">
        <w:rPr>
          <w:u w:val="single"/>
          <w:lang w:val="en-GB" w:eastAsia="en-US"/>
        </w:rPr>
        <w:t xml:space="preserve">can support safety </w:t>
      </w:r>
      <w:r w:rsidR="00383180">
        <w:rPr>
          <w:u w:val="single"/>
          <w:lang w:val="en-GB" w:eastAsia="en-US"/>
        </w:rPr>
        <w:t xml:space="preserve">only </w:t>
      </w:r>
      <w:r w:rsidR="00525268" w:rsidRPr="00151484">
        <w:rPr>
          <w:u w:val="single"/>
          <w:lang w:val="en-GB" w:eastAsia="en-US"/>
        </w:rPr>
        <w:t>if it’s guaranteed</w:t>
      </w:r>
      <w:r w:rsidR="00A44136">
        <w:rPr>
          <w:u w:val="single"/>
          <w:lang w:val="en-GB" w:eastAsia="en-US"/>
        </w:rPr>
        <w:t xml:space="preserve"> that</w:t>
      </w:r>
      <w:r w:rsidR="00525268" w:rsidRPr="00151484">
        <w:rPr>
          <w:u w:val="single"/>
          <w:lang w:val="en-GB" w:eastAsia="en-US"/>
        </w:rPr>
        <w:t xml:space="preserve"> all UEs use the same numerology for all broadcast safety messages</w:t>
      </w:r>
      <w:r w:rsidR="00525268">
        <w:rPr>
          <w:lang w:val="en-GB" w:eastAsia="en-US"/>
        </w:rPr>
        <w:t>.</w:t>
      </w:r>
    </w:p>
    <w:p w14:paraId="3595711E" w14:textId="4121642A" w:rsidR="00BE1637" w:rsidRDefault="00BE1637" w:rsidP="0095788F">
      <w:pPr>
        <w:rPr>
          <w:lang w:val="en-GB" w:eastAsia="en-US"/>
        </w:rPr>
      </w:pPr>
    </w:p>
    <w:p w14:paraId="2E664791" w14:textId="5D592A4D" w:rsidR="00BE1637" w:rsidRDefault="00BE1637" w:rsidP="00BE1637">
      <w:pPr>
        <w:rPr>
          <w:i/>
          <w:iCs/>
          <w:lang w:val="en-GB" w:eastAsia="en-US"/>
        </w:rPr>
      </w:pPr>
      <w:r>
        <w:rPr>
          <w:b/>
          <w:bCs/>
          <w:lang w:val="en-GB" w:eastAsia="en-US"/>
        </w:rPr>
        <w:t>Observation 3:</w:t>
      </w:r>
      <w:r>
        <w:rPr>
          <w:lang w:val="en-GB" w:eastAsia="en-US"/>
        </w:rPr>
        <w:t xml:space="preserve"> </w:t>
      </w:r>
      <w:r>
        <w:rPr>
          <w:i/>
          <w:iCs/>
          <w:lang w:val="en-GB" w:eastAsia="en-US"/>
        </w:rPr>
        <w:t xml:space="preserve">Appling the same numerology for all broadcast safety </w:t>
      </w:r>
      <w:r w:rsidR="005B32E3">
        <w:rPr>
          <w:i/>
          <w:iCs/>
          <w:lang w:val="en-GB" w:eastAsia="en-US"/>
        </w:rPr>
        <w:t>messages,</w:t>
      </w:r>
      <w:r>
        <w:rPr>
          <w:i/>
          <w:iCs/>
          <w:lang w:val="en-GB" w:eastAsia="en-US"/>
        </w:rPr>
        <w:t xml:space="preserve"> regardless the scenario</w:t>
      </w:r>
      <w:r w:rsidR="005B32E3">
        <w:rPr>
          <w:i/>
          <w:iCs/>
          <w:lang w:val="en-GB" w:eastAsia="en-US"/>
        </w:rPr>
        <w:t>,</w:t>
      </w:r>
      <w:r>
        <w:rPr>
          <w:i/>
          <w:iCs/>
          <w:lang w:val="en-GB" w:eastAsia="en-US"/>
        </w:rPr>
        <w:t xml:space="preserve"> may result in unfavourable performance. </w:t>
      </w:r>
    </w:p>
    <w:p w14:paraId="390C780C" w14:textId="77777777" w:rsidR="00BE1637" w:rsidRDefault="00BE1637" w:rsidP="0095788F">
      <w:pPr>
        <w:rPr>
          <w:lang w:val="en-GB" w:eastAsia="en-US"/>
        </w:rPr>
      </w:pPr>
    </w:p>
    <w:p w14:paraId="509EC545" w14:textId="1FD335FA" w:rsidR="00DA5A84" w:rsidRDefault="00DA5A84" w:rsidP="00DA5A84">
      <w:pPr>
        <w:rPr>
          <w:lang w:val="en-GB" w:eastAsia="en-US"/>
        </w:rPr>
      </w:pPr>
      <w:r>
        <w:rPr>
          <w:lang w:val="en-GB" w:eastAsia="en-US"/>
        </w:rPr>
        <w:t xml:space="preserve">Increasing the </w:t>
      </w:r>
      <w:r w:rsidR="00AF14D6">
        <w:rPr>
          <w:lang w:val="en-GB" w:eastAsia="en-US"/>
        </w:rPr>
        <w:t>SCS, enhances</w:t>
      </w:r>
      <w:r>
        <w:rPr>
          <w:lang w:val="en-GB" w:eastAsia="en-US"/>
        </w:rPr>
        <w:t xml:space="preserve"> the technology’s resilience to ICI</w:t>
      </w:r>
      <w:r w:rsidR="00AF14D6">
        <w:rPr>
          <w:lang w:val="en-GB" w:eastAsia="en-US"/>
        </w:rPr>
        <w:t xml:space="preserve">. </w:t>
      </w:r>
      <w:r>
        <w:rPr>
          <w:lang w:val="en-GB" w:eastAsia="en-US"/>
        </w:rPr>
        <w:t xml:space="preserve">However, </w:t>
      </w:r>
      <w:r w:rsidR="00AF14D6">
        <w:rPr>
          <w:lang w:val="en-GB" w:eastAsia="en-US"/>
        </w:rPr>
        <w:t>SCS increase</w:t>
      </w:r>
      <w:r>
        <w:rPr>
          <w:lang w:val="en-GB" w:eastAsia="en-US"/>
        </w:rPr>
        <w:t xml:space="preserve"> may </w:t>
      </w:r>
      <w:r w:rsidR="00AF14D6">
        <w:rPr>
          <w:lang w:val="en-GB" w:eastAsia="en-US"/>
        </w:rPr>
        <w:t>induce</w:t>
      </w:r>
      <w:r>
        <w:rPr>
          <w:lang w:val="en-GB" w:eastAsia="en-US"/>
        </w:rPr>
        <w:t xml:space="preserve"> additional effects. Since the symbol duration is shortened, it may increase sensitivity to synchronization issues. The increase of </w:t>
      </w:r>
      <w:r w:rsidR="00AF14D6">
        <w:rPr>
          <w:lang w:val="en-GB" w:eastAsia="en-US"/>
        </w:rPr>
        <w:t>SCS</w:t>
      </w:r>
      <w:r>
        <w:rPr>
          <w:lang w:val="en-GB" w:eastAsia="en-US"/>
        </w:rPr>
        <w:t xml:space="preserve"> also results in the reshaping of the resources from which a UE needs to select its allocations, hence the resource allocation procedure may need adjustments as well. </w:t>
      </w:r>
    </w:p>
    <w:p w14:paraId="7602BD25" w14:textId="1AEFC905" w:rsidR="00DA5A84" w:rsidRDefault="00DA5A84" w:rsidP="00DA5A84">
      <w:pPr>
        <w:rPr>
          <w:lang w:val="en-GB" w:eastAsia="en-US"/>
        </w:rPr>
      </w:pPr>
      <w:r>
        <w:rPr>
          <w:lang w:val="en-GB" w:eastAsia="en-US"/>
        </w:rPr>
        <w:t xml:space="preserve">As this issue affects also system aspects, the type of environment and the vehicles’ density may also need to be considered to decide the optimal numerology per scenario. </w:t>
      </w:r>
      <w:r w:rsidR="00AF14D6">
        <w:rPr>
          <w:lang w:val="en-GB" w:eastAsia="en-US"/>
        </w:rPr>
        <w:t>Thus</w:t>
      </w:r>
      <w:r>
        <w:rPr>
          <w:lang w:val="en-GB" w:eastAsia="en-US"/>
        </w:rPr>
        <w:t xml:space="preserve">, it is possible that the optimal numerology for each scenario, depending the environment, vehicles’ density and speed, resource allocation protocol, etc. would be different. </w:t>
      </w:r>
    </w:p>
    <w:p w14:paraId="09CF943C" w14:textId="60C66009" w:rsidR="008801B0" w:rsidRDefault="00DA5A84" w:rsidP="00DA5A84">
      <w:pPr>
        <w:rPr>
          <w:lang w:val="en-GB" w:eastAsia="en-US"/>
        </w:rPr>
      </w:pPr>
      <w:r>
        <w:rPr>
          <w:lang w:val="en-GB" w:eastAsia="en-US"/>
        </w:rPr>
        <w:t>This notion is well reflected in the results displayed in [3], where in some graphs increasing the carriers spacing improved results, where in other graphs the trend was reversed.</w:t>
      </w:r>
    </w:p>
    <w:p w14:paraId="355F2B50" w14:textId="77777777" w:rsidR="00DA5A84" w:rsidRDefault="00DA5A84" w:rsidP="00DA5A84">
      <w:pPr>
        <w:rPr>
          <w:lang w:val="en-GB" w:eastAsia="en-US"/>
        </w:rPr>
      </w:pPr>
    </w:p>
    <w:p w14:paraId="68419818" w14:textId="77777777" w:rsidR="00DA5A84" w:rsidRDefault="008801B0" w:rsidP="0095788F">
      <w:pPr>
        <w:rPr>
          <w:i/>
          <w:iCs/>
          <w:lang w:val="en-GB" w:eastAsia="en-US"/>
        </w:rPr>
      </w:pPr>
      <w:r>
        <w:rPr>
          <w:b/>
          <w:bCs/>
          <w:lang w:val="en-GB" w:eastAsia="en-US"/>
        </w:rPr>
        <w:t xml:space="preserve">Proposal </w:t>
      </w:r>
      <w:r w:rsidR="00B31B68">
        <w:rPr>
          <w:b/>
          <w:bCs/>
          <w:lang w:val="en-GB" w:eastAsia="en-US"/>
        </w:rPr>
        <w:t>1</w:t>
      </w:r>
      <w:r>
        <w:rPr>
          <w:b/>
          <w:bCs/>
          <w:lang w:val="en-GB" w:eastAsia="en-US"/>
        </w:rPr>
        <w:t>:</w:t>
      </w:r>
      <w:r>
        <w:rPr>
          <w:lang w:val="en-GB" w:eastAsia="en-US"/>
        </w:rPr>
        <w:t xml:space="preserve"> </w:t>
      </w:r>
      <w:r>
        <w:rPr>
          <w:i/>
          <w:iCs/>
          <w:lang w:val="en-GB" w:eastAsia="en-US"/>
        </w:rPr>
        <w:t xml:space="preserve">A thorough research needs to be </w:t>
      </w:r>
      <w:r w:rsidR="00D263CB">
        <w:rPr>
          <w:i/>
          <w:iCs/>
          <w:lang w:val="en-GB" w:eastAsia="en-US"/>
        </w:rPr>
        <w:t>conducted</w:t>
      </w:r>
      <w:r>
        <w:rPr>
          <w:i/>
          <w:iCs/>
          <w:lang w:val="en-GB" w:eastAsia="en-US"/>
        </w:rPr>
        <w:t xml:space="preserve"> to find the optimal numerology per scenario. Even if the optimal numerology wouldn’t be chosen for all the scenarios, it is essential </w:t>
      </w:r>
      <w:r w:rsidR="00D263CB">
        <w:rPr>
          <w:i/>
          <w:iCs/>
          <w:lang w:val="en-GB" w:eastAsia="en-US"/>
        </w:rPr>
        <w:t xml:space="preserve">to be aware of the performance </w:t>
      </w:r>
      <w:r w:rsidR="00DA5A84">
        <w:rPr>
          <w:i/>
          <w:iCs/>
          <w:lang w:val="en-GB" w:eastAsia="en-US"/>
        </w:rPr>
        <w:t>degradation</w:t>
      </w:r>
      <w:r w:rsidR="00D263CB">
        <w:rPr>
          <w:i/>
          <w:iCs/>
          <w:lang w:val="en-GB" w:eastAsia="en-US"/>
        </w:rPr>
        <w:t xml:space="preserve"> due to such a choice</w:t>
      </w:r>
      <w:r>
        <w:rPr>
          <w:i/>
          <w:iCs/>
          <w:lang w:val="en-GB" w:eastAsia="en-US"/>
        </w:rPr>
        <w:t xml:space="preserve">. </w:t>
      </w:r>
    </w:p>
    <w:p w14:paraId="0C60BA61" w14:textId="3774BD97" w:rsidR="008801B0" w:rsidRDefault="00DA5A84" w:rsidP="0095788F">
      <w:pPr>
        <w:rPr>
          <w:lang w:val="en-GB" w:eastAsia="en-US"/>
        </w:rPr>
      </w:pPr>
      <w:r>
        <w:rPr>
          <w:i/>
          <w:iCs/>
          <w:lang w:val="en-GB" w:eastAsia="en-US"/>
        </w:rPr>
        <w:t xml:space="preserve">As this work has to do with </w:t>
      </w:r>
      <w:r>
        <w:rPr>
          <w:i/>
          <w:iCs/>
          <w:lang w:eastAsia="en-US" w:bidi="he-IL"/>
        </w:rPr>
        <w:t xml:space="preserve">many of the system aspects, </w:t>
      </w:r>
      <w:r w:rsidRPr="0032640F">
        <w:rPr>
          <w:b/>
          <w:bCs/>
          <w:i/>
          <w:iCs/>
          <w:lang w:eastAsia="en-US" w:bidi="he-IL"/>
        </w:rPr>
        <w:t>it all must be done within 3GPP purview.</w:t>
      </w:r>
      <w:r w:rsidR="008801B0">
        <w:rPr>
          <w:i/>
          <w:iCs/>
          <w:lang w:val="en-GB" w:eastAsia="en-US"/>
        </w:rPr>
        <w:br/>
      </w:r>
    </w:p>
    <w:p w14:paraId="0A93D3F7" w14:textId="5046F54E" w:rsidR="00312E38" w:rsidRDefault="000C4D93" w:rsidP="0095788F">
      <w:pPr>
        <w:rPr>
          <w:lang w:val="en-GB" w:eastAsia="en-US"/>
        </w:rPr>
      </w:pPr>
      <w:r>
        <w:rPr>
          <w:lang w:val="en-GB" w:eastAsia="en-US"/>
        </w:rPr>
        <w:t>It is possible that to achieve satisfactory performance</w:t>
      </w:r>
      <w:r w:rsidR="0035797D">
        <w:rPr>
          <w:lang w:val="en-GB" w:eastAsia="en-US"/>
        </w:rPr>
        <w:t>,</w:t>
      </w:r>
      <w:r>
        <w:rPr>
          <w:lang w:val="en-GB" w:eastAsia="en-US"/>
        </w:rPr>
        <w:t xml:space="preserve"> especially for safety purposes, a suitable numerology would have to be chosen </w:t>
      </w:r>
      <w:r w:rsidR="0035797D">
        <w:rPr>
          <w:lang w:val="en-GB" w:eastAsia="en-US"/>
        </w:rPr>
        <w:t>per</w:t>
      </w:r>
      <w:r>
        <w:rPr>
          <w:lang w:val="en-GB" w:eastAsia="en-US"/>
        </w:rPr>
        <w:t xml:space="preserve"> scenario. Under these circumstances, the technology technical spec</w:t>
      </w:r>
      <w:r w:rsidR="0035797D">
        <w:rPr>
          <w:lang w:val="en-GB" w:eastAsia="en-US"/>
        </w:rPr>
        <w:t>.</w:t>
      </w:r>
      <w:r>
        <w:rPr>
          <w:lang w:val="en-GB" w:eastAsia="en-US"/>
        </w:rPr>
        <w:t xml:space="preserve"> </w:t>
      </w:r>
      <w:r w:rsidR="0035797D">
        <w:rPr>
          <w:lang w:val="en-GB" w:eastAsia="en-US"/>
        </w:rPr>
        <w:t>must</w:t>
      </w:r>
      <w:r w:rsidR="001929DC">
        <w:rPr>
          <w:lang w:val="en-GB" w:eastAsia="en-US"/>
        </w:rPr>
        <w:t xml:space="preserve"> determine how do UEs know that a numerology change is needed and how UEs using different carrier spacing should co-exist with each other, e.g. in overlapping areas of reception that use different carrier spacing settings.</w:t>
      </w:r>
    </w:p>
    <w:p w14:paraId="584C35CB" w14:textId="7EB88A54" w:rsidR="001929DC" w:rsidRDefault="001929DC" w:rsidP="0095788F">
      <w:pPr>
        <w:rPr>
          <w:lang w:val="en-GB" w:eastAsia="en-US"/>
        </w:rPr>
      </w:pPr>
    </w:p>
    <w:p w14:paraId="70C4622D" w14:textId="5A46A94F" w:rsidR="00685C5F" w:rsidRDefault="001929DC">
      <w:pPr>
        <w:rPr>
          <w:i/>
          <w:iCs/>
          <w:lang w:val="en-GB" w:eastAsia="en-US"/>
        </w:rPr>
      </w:pPr>
      <w:r>
        <w:rPr>
          <w:b/>
          <w:bCs/>
          <w:lang w:val="en-GB" w:eastAsia="en-US"/>
        </w:rPr>
        <w:t xml:space="preserve">Proposal </w:t>
      </w:r>
      <w:r w:rsidR="00B31B68">
        <w:rPr>
          <w:b/>
          <w:bCs/>
          <w:lang w:val="en-GB" w:eastAsia="en-US"/>
        </w:rPr>
        <w:t>2</w:t>
      </w:r>
      <w:r>
        <w:rPr>
          <w:b/>
          <w:bCs/>
          <w:lang w:val="en-GB" w:eastAsia="en-US"/>
        </w:rPr>
        <w:t>:</w:t>
      </w:r>
      <w:r>
        <w:rPr>
          <w:lang w:val="en-GB" w:eastAsia="en-US"/>
        </w:rPr>
        <w:t xml:space="preserve"> </w:t>
      </w:r>
      <w:r w:rsidR="00944DB2">
        <w:rPr>
          <w:i/>
          <w:iCs/>
          <w:lang w:val="en-GB" w:eastAsia="en-US"/>
        </w:rPr>
        <w:t xml:space="preserve">The coexistence between UEs using different carrier spacing and the way UEs shift between various carrier spacing regimes should be considered within </w:t>
      </w:r>
      <w:r w:rsidR="008E012D">
        <w:rPr>
          <w:i/>
          <w:iCs/>
          <w:lang w:val="en-GB" w:eastAsia="en-US"/>
        </w:rPr>
        <w:t>Rel-</w:t>
      </w:r>
      <w:r w:rsidR="00FC6866">
        <w:rPr>
          <w:i/>
          <w:iCs/>
          <w:lang w:val="en-GB" w:eastAsia="en-US"/>
        </w:rPr>
        <w:t>17 work</w:t>
      </w:r>
      <w:r w:rsidR="00944DB2">
        <w:rPr>
          <w:i/>
          <w:iCs/>
          <w:lang w:val="en-GB" w:eastAsia="en-US"/>
        </w:rPr>
        <w:t>.</w:t>
      </w:r>
    </w:p>
    <w:p w14:paraId="6F928EAE" w14:textId="6478A990" w:rsidR="007932A6" w:rsidRDefault="007932A6" w:rsidP="00E53E02">
      <w:pPr>
        <w:rPr>
          <w:i/>
          <w:iCs/>
          <w:lang w:val="en-GB" w:eastAsia="en-US"/>
        </w:rPr>
      </w:pPr>
    </w:p>
    <w:p w14:paraId="040DD900" w14:textId="77777777" w:rsidR="007932A6" w:rsidRPr="00E53E02" w:rsidRDefault="007932A6" w:rsidP="00E53E02">
      <w:pPr>
        <w:rPr>
          <w:i/>
          <w:iCs/>
          <w:lang w:val="en-GB" w:eastAsia="en-US"/>
        </w:rPr>
      </w:pPr>
    </w:p>
    <w:p w14:paraId="285DA5CC" w14:textId="2DDE6F1B" w:rsidR="00DA7E01" w:rsidRDefault="00DA7E01" w:rsidP="00DA7E01">
      <w:pPr>
        <w:pStyle w:val="berschrift2"/>
      </w:pPr>
      <w:r>
        <w:lastRenderedPageBreak/>
        <w:t>Out of Coverage Deployment</w:t>
      </w:r>
    </w:p>
    <w:p w14:paraId="09FB1854" w14:textId="589E6DEE" w:rsidR="0043343A" w:rsidRDefault="0043343A" w:rsidP="0043343A">
      <w:pPr>
        <w:rPr>
          <w:i/>
          <w:iCs/>
          <w:lang w:val="en-GB" w:eastAsia="en-US"/>
        </w:rPr>
      </w:pPr>
      <w:r>
        <w:rPr>
          <w:b/>
          <w:bCs/>
          <w:lang w:val="en-GB" w:eastAsia="en-US"/>
        </w:rPr>
        <w:t xml:space="preserve">Observation </w:t>
      </w:r>
      <w:r w:rsidR="008270DF">
        <w:rPr>
          <w:b/>
          <w:bCs/>
          <w:lang w:val="en-GB" w:eastAsia="en-US"/>
        </w:rPr>
        <w:t>4</w:t>
      </w:r>
      <w:r>
        <w:rPr>
          <w:b/>
          <w:bCs/>
          <w:lang w:val="en-GB" w:eastAsia="en-US"/>
        </w:rPr>
        <w:t>:</w:t>
      </w:r>
      <w:r>
        <w:rPr>
          <w:lang w:val="en-GB" w:eastAsia="en-US"/>
        </w:rPr>
        <w:t xml:space="preserve"> </w:t>
      </w:r>
      <w:r>
        <w:rPr>
          <w:i/>
          <w:iCs/>
          <w:lang w:val="en-GB" w:eastAsia="en-US"/>
        </w:rPr>
        <w:t xml:space="preserve">There are </w:t>
      </w:r>
      <w:r w:rsidR="008270DF">
        <w:rPr>
          <w:i/>
          <w:iCs/>
          <w:lang w:val="en-GB" w:eastAsia="en-US"/>
        </w:rPr>
        <w:t xml:space="preserve">system level </w:t>
      </w:r>
      <w:r w:rsidR="00472673">
        <w:rPr>
          <w:i/>
          <w:iCs/>
          <w:lang w:val="en-GB" w:eastAsia="en-US"/>
        </w:rPr>
        <w:t>challenges</w:t>
      </w:r>
      <w:r>
        <w:rPr>
          <w:i/>
          <w:iCs/>
          <w:lang w:val="en-GB" w:eastAsia="en-US"/>
        </w:rPr>
        <w:t xml:space="preserve"> with regards to </w:t>
      </w:r>
      <w:r w:rsidR="00541327">
        <w:rPr>
          <w:i/>
          <w:iCs/>
          <w:lang w:val="en-GB" w:eastAsia="en-US"/>
        </w:rPr>
        <w:t>synchronization and resource allocation for both Mode 1 and Mode 2.</w:t>
      </w:r>
      <w:r w:rsidR="00847FCF">
        <w:rPr>
          <w:i/>
          <w:iCs/>
          <w:lang w:val="en-GB" w:eastAsia="en-US"/>
        </w:rPr>
        <w:t xml:space="preserve"> The option to rely on other UEs for synchronization </w:t>
      </w:r>
      <w:r w:rsidR="007932A6">
        <w:rPr>
          <w:i/>
          <w:iCs/>
          <w:lang w:val="en-GB" w:eastAsia="en-US"/>
        </w:rPr>
        <w:t>hasn't been explored thoroughly enough</w:t>
      </w:r>
      <w:r w:rsidR="00847FCF">
        <w:rPr>
          <w:i/>
          <w:iCs/>
          <w:lang w:val="en-GB" w:eastAsia="en-US"/>
        </w:rPr>
        <w:t xml:space="preserve"> </w:t>
      </w:r>
      <w:r w:rsidR="007932A6">
        <w:rPr>
          <w:i/>
          <w:iCs/>
          <w:lang w:val="en-GB" w:eastAsia="en-US"/>
        </w:rPr>
        <w:t xml:space="preserve">from a system level perspective </w:t>
      </w:r>
      <w:r w:rsidR="00847FCF">
        <w:rPr>
          <w:i/>
          <w:iCs/>
          <w:lang w:val="en-GB" w:eastAsia="en-US"/>
        </w:rPr>
        <w:t xml:space="preserve">to </w:t>
      </w:r>
      <w:r w:rsidR="00C46B5C">
        <w:rPr>
          <w:i/>
          <w:iCs/>
          <w:lang w:val="en-GB" w:eastAsia="en-US"/>
        </w:rPr>
        <w:t>be incorporated as a recommended solution</w:t>
      </w:r>
      <w:r w:rsidR="00847FCF">
        <w:rPr>
          <w:i/>
          <w:iCs/>
          <w:lang w:val="en-GB" w:eastAsia="en-US"/>
        </w:rPr>
        <w:t xml:space="preserve">. </w:t>
      </w:r>
    </w:p>
    <w:p w14:paraId="325ED489" w14:textId="77777777" w:rsidR="0043343A" w:rsidRPr="0043343A" w:rsidRDefault="0043343A" w:rsidP="0043343A">
      <w:pPr>
        <w:rPr>
          <w:lang w:val="en-GB" w:eastAsia="en-US"/>
        </w:rPr>
      </w:pPr>
    </w:p>
    <w:p w14:paraId="1B3BE652" w14:textId="268EE40B" w:rsidR="00702169" w:rsidRDefault="008270DF">
      <w:pPr>
        <w:rPr>
          <w:lang w:val="en-GB" w:eastAsia="en-US"/>
        </w:rPr>
      </w:pPr>
      <w:r>
        <w:rPr>
          <w:lang w:val="en-GB" w:eastAsia="en-US"/>
        </w:rPr>
        <w:t xml:space="preserve">In </w:t>
      </w:r>
      <w:r w:rsidR="00702169">
        <w:rPr>
          <w:lang w:val="en-GB" w:eastAsia="en-US"/>
        </w:rPr>
        <w:t>LTE-V</w:t>
      </w:r>
      <w:r w:rsidR="00C8397B">
        <w:rPr>
          <w:lang w:val="en-GB" w:eastAsia="en-US"/>
        </w:rPr>
        <w:t xml:space="preserve"> </w:t>
      </w:r>
      <w:r w:rsidR="00E76E95">
        <w:rPr>
          <w:lang w:val="en-GB" w:eastAsia="en-US"/>
        </w:rPr>
        <w:t>[1]</w:t>
      </w:r>
      <w:r w:rsidR="006B0A8F">
        <w:rPr>
          <w:lang w:val="en-GB" w:eastAsia="en-US"/>
        </w:rPr>
        <w:t>,</w:t>
      </w:r>
      <w:r>
        <w:rPr>
          <w:lang w:val="en-GB" w:eastAsia="en-US"/>
        </w:rPr>
        <w:t xml:space="preserve"> one</w:t>
      </w:r>
      <w:r w:rsidR="00E76E95">
        <w:rPr>
          <w:lang w:val="en-GB" w:eastAsia="en-US"/>
        </w:rPr>
        <w:t xml:space="preserve"> </w:t>
      </w:r>
      <w:r>
        <w:rPr>
          <w:lang w:val="en-GB" w:eastAsia="en-US"/>
        </w:rPr>
        <w:t>of the</w:t>
      </w:r>
      <w:r w:rsidR="00E76E95">
        <w:rPr>
          <w:lang w:val="en-GB" w:eastAsia="en-US"/>
        </w:rPr>
        <w:t xml:space="preserve"> synchronization </w:t>
      </w:r>
      <w:r>
        <w:rPr>
          <w:lang w:val="en-GB" w:eastAsia="en-US"/>
        </w:rPr>
        <w:t xml:space="preserve">options </w:t>
      </w:r>
      <w:r w:rsidR="00541327">
        <w:rPr>
          <w:lang w:val="en-GB" w:eastAsia="en-US"/>
        </w:rPr>
        <w:t>is to rely on the eNB (</w:t>
      </w:r>
      <w:r w:rsidR="00E76E95">
        <w:rPr>
          <w:lang w:val="en-GB" w:eastAsia="en-US"/>
        </w:rPr>
        <w:t>in coverage</w:t>
      </w:r>
      <w:r w:rsidR="00541327">
        <w:rPr>
          <w:lang w:val="en-GB" w:eastAsia="en-US"/>
        </w:rPr>
        <w:t>- Mode 3</w:t>
      </w:r>
      <w:r w:rsidR="00E76E95">
        <w:rPr>
          <w:lang w:val="en-GB" w:eastAsia="en-US"/>
        </w:rPr>
        <w:t xml:space="preserve">). </w:t>
      </w:r>
      <w:r>
        <w:rPr>
          <w:lang w:val="en-GB" w:eastAsia="en-US"/>
        </w:rPr>
        <w:t>However, a</w:t>
      </w:r>
      <w:r w:rsidR="00C8397B">
        <w:rPr>
          <w:lang w:val="en-GB" w:eastAsia="en-US"/>
        </w:rPr>
        <w:t xml:space="preserve">s different UEs </w:t>
      </w:r>
      <w:r w:rsidR="007F14C6">
        <w:rPr>
          <w:lang w:val="en-GB" w:eastAsia="en-US"/>
        </w:rPr>
        <w:t xml:space="preserve">in one area </w:t>
      </w:r>
      <w:r w:rsidR="00C8397B">
        <w:rPr>
          <w:lang w:val="en-GB" w:eastAsia="en-US"/>
        </w:rPr>
        <w:t>may be connected to different operators</w:t>
      </w:r>
      <w:r w:rsidR="00EE376D">
        <w:rPr>
          <w:lang w:val="en-GB" w:eastAsia="en-US"/>
        </w:rPr>
        <w:t xml:space="preserve">, </w:t>
      </w:r>
      <w:r w:rsidR="007F14C6">
        <w:rPr>
          <w:lang w:val="en-GB" w:eastAsia="en-US"/>
        </w:rPr>
        <w:t xml:space="preserve">these </w:t>
      </w:r>
      <w:r w:rsidR="00E76E95">
        <w:rPr>
          <w:lang w:val="en-GB" w:eastAsia="en-US"/>
        </w:rPr>
        <w:t>UEs (</w:t>
      </w:r>
      <w:r w:rsidR="00C8397B">
        <w:rPr>
          <w:lang w:val="en-GB" w:eastAsia="en-US"/>
        </w:rPr>
        <w:t xml:space="preserve">connected to </w:t>
      </w:r>
      <w:r w:rsidR="00E76E95">
        <w:rPr>
          <w:lang w:val="en-GB" w:eastAsia="en-US"/>
        </w:rPr>
        <w:t>different operator</w:t>
      </w:r>
      <w:r w:rsidR="00C8397B">
        <w:rPr>
          <w:lang w:val="en-GB" w:eastAsia="en-US"/>
        </w:rPr>
        <w:t>s</w:t>
      </w:r>
      <w:r w:rsidR="00E76E95">
        <w:rPr>
          <w:lang w:val="en-GB" w:eastAsia="en-US"/>
        </w:rPr>
        <w:t xml:space="preserve">) </w:t>
      </w:r>
      <w:r w:rsidR="007F14C6">
        <w:rPr>
          <w:lang w:val="en-GB" w:eastAsia="en-US"/>
        </w:rPr>
        <w:t xml:space="preserve">are </w:t>
      </w:r>
      <w:r w:rsidR="00E76E95">
        <w:rPr>
          <w:lang w:val="en-GB" w:eastAsia="en-US"/>
        </w:rPr>
        <w:t>synchronized</w:t>
      </w:r>
      <w:r w:rsidR="007F14C6">
        <w:rPr>
          <w:lang w:val="en-GB" w:eastAsia="en-US"/>
        </w:rPr>
        <w:t xml:space="preserve"> to different references</w:t>
      </w:r>
      <w:r w:rsidR="00EE376D">
        <w:rPr>
          <w:lang w:val="en-GB" w:eastAsia="en-US"/>
        </w:rPr>
        <w:t>.</w:t>
      </w:r>
      <w:r w:rsidR="00702169">
        <w:rPr>
          <w:lang w:val="en-GB" w:eastAsia="en-US"/>
        </w:rPr>
        <w:t xml:space="preserve"> </w:t>
      </w:r>
      <w:r w:rsidR="00C8397B">
        <w:rPr>
          <w:lang w:val="en-GB" w:eastAsia="en-US"/>
        </w:rPr>
        <w:t xml:space="preserve">A similar </w:t>
      </w:r>
      <w:r w:rsidR="007F14C6">
        <w:rPr>
          <w:lang w:val="en-GB" w:eastAsia="en-US"/>
        </w:rPr>
        <w:t xml:space="preserve">situation </w:t>
      </w:r>
      <w:r w:rsidR="00702169">
        <w:rPr>
          <w:lang w:val="en-GB" w:eastAsia="en-US"/>
        </w:rPr>
        <w:t xml:space="preserve">also </w:t>
      </w:r>
      <w:r w:rsidR="00C8397B">
        <w:rPr>
          <w:lang w:val="en-GB" w:eastAsia="en-US"/>
        </w:rPr>
        <w:t>exists</w:t>
      </w:r>
      <w:r w:rsidR="00EE376D">
        <w:rPr>
          <w:lang w:val="en-GB" w:eastAsia="en-US"/>
        </w:rPr>
        <w:t xml:space="preserve"> when a vehicle </w:t>
      </w:r>
      <w:r w:rsidR="00702169">
        <w:rPr>
          <w:lang w:val="en-GB" w:eastAsia="en-US"/>
        </w:rPr>
        <w:t>crosses a border between two countries</w:t>
      </w:r>
      <w:r w:rsidR="007F14C6">
        <w:rPr>
          <w:lang w:val="en-GB" w:eastAsia="en-US"/>
        </w:rPr>
        <w:t xml:space="preserve"> (cross border scenario)</w:t>
      </w:r>
      <w:r w:rsidR="00702169">
        <w:rPr>
          <w:lang w:val="en-GB" w:eastAsia="en-US"/>
        </w:rPr>
        <w:t>.</w:t>
      </w:r>
      <w:r w:rsidR="007F14C6">
        <w:rPr>
          <w:lang w:val="en-GB" w:eastAsia="en-US"/>
        </w:rPr>
        <w:t xml:space="preserve"> In Europe such scenario happen very often.</w:t>
      </w:r>
    </w:p>
    <w:p w14:paraId="7D7F6D92" w14:textId="724C7E66" w:rsidR="00EE376D" w:rsidRDefault="00702169">
      <w:pPr>
        <w:rPr>
          <w:lang w:val="en-GB" w:eastAsia="en-US"/>
        </w:rPr>
      </w:pPr>
      <w:r w:rsidDel="00702169">
        <w:rPr>
          <w:lang w:val="en-GB" w:eastAsia="en-US"/>
        </w:rPr>
        <w:t xml:space="preserve"> </w:t>
      </w:r>
      <w:r w:rsidR="00C8397B">
        <w:rPr>
          <w:lang w:val="en-GB" w:eastAsia="en-US"/>
        </w:rPr>
        <w:br/>
        <w:t>In</w:t>
      </w:r>
      <w:r w:rsidR="00541327">
        <w:rPr>
          <w:lang w:val="en-GB" w:eastAsia="en-US"/>
        </w:rPr>
        <w:t xml:space="preserve"> Mode 4 of LTE-V</w:t>
      </w:r>
      <w:r>
        <w:rPr>
          <w:lang w:val="en-GB" w:eastAsia="en-US"/>
        </w:rPr>
        <w:t>,</w:t>
      </w:r>
      <w:r w:rsidR="00541327">
        <w:rPr>
          <w:lang w:val="en-GB" w:eastAsia="en-US"/>
        </w:rPr>
        <w:t xml:space="preserve"> the </w:t>
      </w:r>
      <w:r>
        <w:rPr>
          <w:lang w:val="en-GB" w:eastAsia="en-US"/>
        </w:rPr>
        <w:t xml:space="preserve">ability of a UE to synchronously transmit without a GNSS signal being received (e.g. tunnels, underground parking lots etc.) </w:t>
      </w:r>
      <w:r w:rsidR="007F14C6">
        <w:rPr>
          <w:lang w:val="en-GB" w:eastAsia="en-US"/>
        </w:rPr>
        <w:t>can lead to the loss of packets</w:t>
      </w:r>
      <w:r>
        <w:rPr>
          <w:lang w:val="en-GB" w:eastAsia="en-US"/>
        </w:rPr>
        <w:t>.</w:t>
      </w:r>
    </w:p>
    <w:p w14:paraId="2ACBBEA7" w14:textId="77777777" w:rsidR="00541327" w:rsidRDefault="00541327" w:rsidP="00742E7F">
      <w:pPr>
        <w:rPr>
          <w:lang w:val="en-GB" w:eastAsia="en-US"/>
        </w:rPr>
      </w:pPr>
    </w:p>
    <w:p w14:paraId="4D327D98" w14:textId="5CA4DB80" w:rsidR="001A7097" w:rsidRPr="006B0A8F" w:rsidRDefault="00541327" w:rsidP="00907AA4">
      <w:pPr>
        <w:rPr>
          <w:u w:val="single"/>
          <w:lang w:val="en-GB" w:eastAsia="en-US"/>
        </w:rPr>
      </w:pPr>
      <w:r>
        <w:rPr>
          <w:lang w:val="en-GB" w:eastAsia="en-US"/>
        </w:rPr>
        <w:t>Mode 1 and 2 of</w:t>
      </w:r>
      <w:r w:rsidR="00EE376D">
        <w:rPr>
          <w:lang w:val="en-GB" w:eastAsia="en-US"/>
        </w:rPr>
        <w:t xml:space="preserve"> </w:t>
      </w:r>
      <w:r w:rsidR="00702169">
        <w:rPr>
          <w:lang w:val="en-GB" w:eastAsia="en-US"/>
        </w:rPr>
        <w:t>NR V2X</w:t>
      </w:r>
      <w:r w:rsidR="00EE376D">
        <w:rPr>
          <w:lang w:val="en-GB" w:eastAsia="en-US"/>
        </w:rPr>
        <w:t xml:space="preserve"> </w:t>
      </w:r>
      <w:r w:rsidR="00C8397B">
        <w:rPr>
          <w:lang w:val="en-GB" w:eastAsia="en-US"/>
        </w:rPr>
        <w:t xml:space="preserve">encapsulate very similar challenges </w:t>
      </w:r>
      <w:r w:rsidR="00702169">
        <w:rPr>
          <w:lang w:val="en-GB" w:eastAsia="en-US"/>
        </w:rPr>
        <w:t>to</w:t>
      </w:r>
      <w:r>
        <w:rPr>
          <w:lang w:val="en-GB" w:eastAsia="en-US"/>
        </w:rPr>
        <w:t xml:space="preserve"> Mode 3 and </w:t>
      </w:r>
      <w:r w:rsidR="00EE376D">
        <w:rPr>
          <w:lang w:val="en-GB" w:eastAsia="en-US"/>
        </w:rPr>
        <w:t>4</w:t>
      </w:r>
      <w:r>
        <w:rPr>
          <w:lang w:val="en-GB" w:eastAsia="en-US"/>
        </w:rPr>
        <w:t xml:space="preserve"> </w:t>
      </w:r>
      <w:r w:rsidR="00C8397B">
        <w:rPr>
          <w:lang w:val="en-GB" w:eastAsia="en-US"/>
        </w:rPr>
        <w:t xml:space="preserve">of </w:t>
      </w:r>
      <w:r w:rsidR="00702169">
        <w:rPr>
          <w:lang w:val="en-GB" w:eastAsia="en-US"/>
        </w:rPr>
        <w:t>LTE-V</w:t>
      </w:r>
      <w:r w:rsidR="00EE376D">
        <w:rPr>
          <w:lang w:val="en-GB" w:eastAsia="en-US"/>
        </w:rPr>
        <w:t xml:space="preserve">. </w:t>
      </w:r>
      <w:r w:rsidR="00EE376D" w:rsidRPr="006B0A8F">
        <w:rPr>
          <w:u w:val="single"/>
          <w:lang w:val="en-GB" w:eastAsia="en-US"/>
        </w:rPr>
        <w:t>The</w:t>
      </w:r>
      <w:r w:rsidRPr="006B0A8F">
        <w:rPr>
          <w:u w:val="single"/>
          <w:lang w:val="en-GB" w:eastAsia="en-US"/>
        </w:rPr>
        <w:t xml:space="preserve">se challenges </w:t>
      </w:r>
      <w:r w:rsidR="00E14447" w:rsidRPr="006B0A8F">
        <w:rPr>
          <w:u w:val="single"/>
          <w:lang w:val="en-GB" w:eastAsia="en-US"/>
        </w:rPr>
        <w:t>have not</w:t>
      </w:r>
      <w:r w:rsidRPr="006B0A8F">
        <w:rPr>
          <w:u w:val="single"/>
          <w:lang w:val="en-GB" w:eastAsia="en-US"/>
        </w:rPr>
        <w:t xml:space="preserve"> be</w:t>
      </w:r>
      <w:r w:rsidR="00E14447" w:rsidRPr="006B0A8F">
        <w:rPr>
          <w:u w:val="single"/>
          <w:lang w:val="en-GB" w:eastAsia="en-US"/>
        </w:rPr>
        <w:t>en</w:t>
      </w:r>
      <w:r w:rsidRPr="006B0A8F">
        <w:rPr>
          <w:u w:val="single"/>
          <w:lang w:val="en-GB" w:eastAsia="en-US"/>
        </w:rPr>
        <w:t xml:space="preserve"> addressed</w:t>
      </w:r>
      <w:r w:rsidR="00E14447" w:rsidRPr="006B0A8F">
        <w:rPr>
          <w:u w:val="single"/>
          <w:lang w:val="en-GB" w:eastAsia="en-US"/>
        </w:rPr>
        <w:t xml:space="preserve"> and need to be dealt with</w:t>
      </w:r>
      <w:r w:rsidR="00F14A7A" w:rsidRPr="006B0A8F">
        <w:rPr>
          <w:u w:val="single"/>
          <w:lang w:val="en-GB" w:eastAsia="en-US"/>
        </w:rPr>
        <w:t>.</w:t>
      </w:r>
      <w:r w:rsidR="00F14A7A" w:rsidRPr="006B0A8F" w:rsidDel="00F14A7A">
        <w:rPr>
          <w:u w:val="single"/>
          <w:lang w:val="en-GB" w:eastAsia="en-US"/>
        </w:rPr>
        <w:t xml:space="preserve"> </w:t>
      </w:r>
    </w:p>
    <w:p w14:paraId="6521A6A6" w14:textId="77777777" w:rsidR="001A7097" w:rsidRDefault="001A7097">
      <w:pPr>
        <w:rPr>
          <w:lang w:val="en-GB" w:eastAsia="en-US"/>
        </w:rPr>
      </w:pPr>
    </w:p>
    <w:p w14:paraId="2CAB9265" w14:textId="4A463BCB" w:rsidR="00A52702" w:rsidRDefault="001A7097" w:rsidP="00C46B5C">
      <w:pPr>
        <w:rPr>
          <w:lang w:val="en-GB" w:eastAsia="en-US"/>
        </w:rPr>
      </w:pPr>
      <w:r>
        <w:rPr>
          <w:lang w:val="en-GB" w:eastAsia="en-US"/>
        </w:rPr>
        <w:t xml:space="preserve">The standard </w:t>
      </w:r>
      <w:r w:rsidR="00C46B5C">
        <w:rPr>
          <w:lang w:val="en-GB" w:eastAsia="en-US"/>
        </w:rPr>
        <w:t>proposes</w:t>
      </w:r>
      <w:r>
        <w:rPr>
          <w:lang w:val="en-GB" w:eastAsia="en-US"/>
        </w:rPr>
        <w:t xml:space="preserve"> a solution to the scenario where the GNSS signal can’t be received in Mode 2 </w:t>
      </w:r>
      <w:r w:rsidR="00847FCF">
        <w:rPr>
          <w:lang w:val="en-GB" w:eastAsia="en-US"/>
        </w:rPr>
        <w:t>through synchronization signals transmitted by other UEs</w:t>
      </w:r>
      <w:r w:rsidR="002C1559">
        <w:rPr>
          <w:lang w:val="en-GB" w:eastAsia="en-US"/>
        </w:rPr>
        <w:t xml:space="preserve"> [3]</w:t>
      </w:r>
      <w:r w:rsidR="00847FCF">
        <w:rPr>
          <w:lang w:val="en-GB" w:eastAsia="en-US"/>
        </w:rPr>
        <w:t>. However, the standard doesn’t specify how a UE identifies the need of transmitting/receiving such signals, nor does it quantify the amount of signalling required to make this option reliable enough. In addition, the impact of th</w:t>
      </w:r>
      <w:r w:rsidR="009E7DB1">
        <w:rPr>
          <w:lang w:val="en-GB" w:eastAsia="en-US"/>
        </w:rPr>
        <w:t>is</w:t>
      </w:r>
      <w:r w:rsidR="00847FCF">
        <w:rPr>
          <w:lang w:val="en-GB" w:eastAsia="en-US"/>
        </w:rPr>
        <w:t xml:space="preserve"> mechanism on the system throughput has not been </w:t>
      </w:r>
      <w:r w:rsidR="00C46B5C">
        <w:rPr>
          <w:lang w:val="en-GB" w:eastAsia="en-US"/>
        </w:rPr>
        <w:t>investigated</w:t>
      </w:r>
      <w:r w:rsidR="00847FCF">
        <w:rPr>
          <w:lang w:val="en-GB" w:eastAsia="en-US"/>
        </w:rPr>
        <w:t xml:space="preserve">. </w:t>
      </w:r>
      <w:r w:rsidR="00BC096C">
        <w:rPr>
          <w:lang w:val="en-GB" w:eastAsia="en-US"/>
        </w:rPr>
        <w:t xml:space="preserve">These </w:t>
      </w:r>
      <w:r w:rsidR="00C46B5C">
        <w:rPr>
          <w:lang w:val="en-GB" w:eastAsia="en-US"/>
        </w:rPr>
        <w:t>knowledge gaps</w:t>
      </w:r>
      <w:r w:rsidR="00BC096C">
        <w:rPr>
          <w:lang w:eastAsia="en-US"/>
        </w:rPr>
        <w:t xml:space="preserve"> </w:t>
      </w:r>
      <w:r w:rsidR="00C46B5C">
        <w:rPr>
          <w:lang w:eastAsia="en-US"/>
        </w:rPr>
        <w:t>hinder the adoption of UE generated synchronization signals as a solution to the out of coverage case.</w:t>
      </w:r>
      <w:r w:rsidR="005422F1">
        <w:rPr>
          <w:lang w:val="en-GB" w:eastAsia="en-US"/>
        </w:rPr>
        <w:t xml:space="preserve"> </w:t>
      </w:r>
    </w:p>
    <w:p w14:paraId="0370ABBF" w14:textId="6B461EC9" w:rsidR="0058547B" w:rsidRDefault="0058547B">
      <w:pPr>
        <w:rPr>
          <w:lang w:val="en-GB" w:eastAsia="en-US"/>
        </w:rPr>
      </w:pPr>
      <w:r>
        <w:rPr>
          <w:lang w:val="en-GB" w:eastAsia="en-US"/>
        </w:rPr>
        <w:t>The impact of the transition between different synchronization sources of one UE on the communication to other UEs is yet not clear</w:t>
      </w:r>
      <w:r w:rsidR="000D7DFB">
        <w:rPr>
          <w:lang w:val="en-GB" w:eastAsia="en-US"/>
        </w:rPr>
        <w:t xml:space="preserve"> (E.g. a vehicle driving into a tunnel without GNSS reception and the need to communicate with vehicles outside of the tunnel)</w:t>
      </w:r>
      <w:r>
        <w:rPr>
          <w:lang w:val="en-GB" w:eastAsia="en-US"/>
        </w:rPr>
        <w:t xml:space="preserve">. </w:t>
      </w:r>
    </w:p>
    <w:p w14:paraId="3AE37554" w14:textId="77777777" w:rsidR="00A52702" w:rsidRDefault="00A52702" w:rsidP="00742E7F">
      <w:pPr>
        <w:rPr>
          <w:lang w:val="en-GB" w:eastAsia="en-US"/>
        </w:rPr>
      </w:pPr>
    </w:p>
    <w:p w14:paraId="20AFB82F" w14:textId="0DB74D90" w:rsidR="00A52702" w:rsidRDefault="00A52702">
      <w:pPr>
        <w:rPr>
          <w:i/>
          <w:iCs/>
          <w:lang w:val="en-GB" w:eastAsia="en-US"/>
        </w:rPr>
      </w:pPr>
      <w:r>
        <w:rPr>
          <w:b/>
          <w:bCs/>
          <w:lang w:val="en-GB" w:eastAsia="en-US"/>
        </w:rPr>
        <w:t xml:space="preserve">Proposal </w:t>
      </w:r>
      <w:r w:rsidR="00F14A7A">
        <w:rPr>
          <w:b/>
          <w:bCs/>
          <w:lang w:val="en-GB" w:eastAsia="en-US"/>
        </w:rPr>
        <w:t>3</w:t>
      </w:r>
      <w:r>
        <w:rPr>
          <w:b/>
          <w:bCs/>
          <w:lang w:val="en-GB" w:eastAsia="en-US"/>
        </w:rPr>
        <w:t>:</w:t>
      </w:r>
      <w:r>
        <w:rPr>
          <w:lang w:val="en-GB" w:eastAsia="en-US"/>
        </w:rPr>
        <w:t xml:space="preserve"> </w:t>
      </w:r>
      <w:r w:rsidR="00541327">
        <w:rPr>
          <w:i/>
          <w:iCs/>
          <w:lang w:val="en-GB" w:eastAsia="en-US"/>
        </w:rPr>
        <w:t xml:space="preserve">The </w:t>
      </w:r>
      <w:r w:rsidR="0058547B">
        <w:rPr>
          <w:i/>
          <w:iCs/>
          <w:lang w:val="en-GB" w:eastAsia="en-US"/>
        </w:rPr>
        <w:t>situation of UEs using different synchronization sources in</w:t>
      </w:r>
      <w:r w:rsidR="00541327">
        <w:rPr>
          <w:i/>
          <w:iCs/>
          <w:lang w:val="en-GB" w:eastAsia="en-US"/>
        </w:rPr>
        <w:t xml:space="preserve"> Mode 1 and 2 should be addressed and </w:t>
      </w:r>
      <w:r w:rsidR="0058547B">
        <w:rPr>
          <w:i/>
          <w:iCs/>
          <w:lang w:val="en-GB" w:eastAsia="en-US"/>
        </w:rPr>
        <w:t xml:space="preserve">impacts on the communication between those UEs should be diminished </w:t>
      </w:r>
      <w:r w:rsidR="000B4F33">
        <w:rPr>
          <w:i/>
          <w:iCs/>
          <w:lang w:val="en-GB" w:eastAsia="en-US"/>
        </w:rPr>
        <w:t>during</w:t>
      </w:r>
      <w:r w:rsidR="00F14A7A">
        <w:rPr>
          <w:i/>
          <w:iCs/>
          <w:lang w:val="en-GB" w:eastAsia="en-US"/>
        </w:rPr>
        <w:t xml:space="preserve"> </w:t>
      </w:r>
      <w:r w:rsidR="008E012D">
        <w:rPr>
          <w:i/>
          <w:iCs/>
          <w:lang w:val="en-GB" w:eastAsia="en-US"/>
        </w:rPr>
        <w:t>Rel-</w:t>
      </w:r>
      <w:r w:rsidR="00FC6866">
        <w:rPr>
          <w:i/>
          <w:iCs/>
          <w:lang w:val="en-GB" w:eastAsia="en-US"/>
        </w:rPr>
        <w:t>17</w:t>
      </w:r>
      <w:r w:rsidR="00F14A7A">
        <w:rPr>
          <w:i/>
          <w:iCs/>
          <w:lang w:val="en-GB" w:eastAsia="en-US"/>
        </w:rPr>
        <w:t>.</w:t>
      </w:r>
    </w:p>
    <w:p w14:paraId="4C49D844" w14:textId="4D1BF945" w:rsidR="00742E7F" w:rsidRPr="00742E7F" w:rsidRDefault="00EE376D" w:rsidP="00742E7F">
      <w:pPr>
        <w:rPr>
          <w:lang w:val="en-GB" w:eastAsia="en-US"/>
        </w:rPr>
      </w:pPr>
      <w:r>
        <w:rPr>
          <w:lang w:val="en-GB" w:eastAsia="en-US"/>
        </w:rPr>
        <w:t xml:space="preserve"> </w:t>
      </w:r>
    </w:p>
    <w:p w14:paraId="26B23980" w14:textId="130DE81C" w:rsidR="005E37DA" w:rsidRDefault="00FB5F66" w:rsidP="005E37DA">
      <w:pPr>
        <w:pStyle w:val="berschrift2"/>
      </w:pPr>
      <w:r>
        <w:t xml:space="preserve">Too Many Options to Down Scale </w:t>
      </w:r>
      <w:r w:rsidR="00C33244">
        <w:t>f</w:t>
      </w:r>
      <w:r w:rsidR="00C46B5C">
        <w:t xml:space="preserve">rom </w:t>
      </w:r>
      <w:r>
        <w:t xml:space="preserve">for a </w:t>
      </w:r>
      <w:r w:rsidR="00FC3AC3">
        <w:t>Real-World</w:t>
      </w:r>
      <w:r>
        <w:t xml:space="preserve"> Deployment</w:t>
      </w:r>
    </w:p>
    <w:p w14:paraId="3939394D" w14:textId="4C274030" w:rsidR="00B24C0C" w:rsidRDefault="005E37DA">
      <w:pPr>
        <w:rPr>
          <w:i/>
          <w:iCs/>
          <w:lang w:val="en-GB" w:eastAsia="en-US"/>
        </w:rPr>
      </w:pPr>
      <w:r>
        <w:rPr>
          <w:b/>
          <w:bCs/>
          <w:lang w:val="en-GB" w:eastAsia="en-US"/>
        </w:rPr>
        <w:t>Observation 5:</w:t>
      </w:r>
      <w:r>
        <w:rPr>
          <w:lang w:val="en-GB" w:eastAsia="en-US"/>
        </w:rPr>
        <w:t xml:space="preserve"> </w:t>
      </w:r>
      <w:r>
        <w:rPr>
          <w:i/>
          <w:iCs/>
          <w:lang w:val="en-GB" w:eastAsia="en-US"/>
        </w:rPr>
        <w:t xml:space="preserve">NR V2X </w:t>
      </w:r>
      <w:r w:rsidR="008E012D">
        <w:rPr>
          <w:i/>
          <w:iCs/>
          <w:lang w:val="en-GB" w:eastAsia="en-US"/>
        </w:rPr>
        <w:t>Rel-</w:t>
      </w:r>
      <w:r w:rsidR="00E6193B">
        <w:rPr>
          <w:i/>
          <w:iCs/>
          <w:lang w:val="en-GB" w:eastAsia="en-US"/>
        </w:rPr>
        <w:t xml:space="preserve">16 offers multiple options for numerous aspects of the standard. </w:t>
      </w:r>
      <w:r w:rsidR="003D2CD1">
        <w:rPr>
          <w:i/>
          <w:iCs/>
          <w:lang w:val="en-GB" w:eastAsia="en-US"/>
        </w:rPr>
        <w:t xml:space="preserve">It is </w:t>
      </w:r>
      <w:r w:rsidR="00B24C0C">
        <w:rPr>
          <w:i/>
          <w:iCs/>
          <w:lang w:val="en-GB" w:eastAsia="en-US"/>
        </w:rPr>
        <w:t xml:space="preserve">unclear how the different settings </w:t>
      </w:r>
      <w:r w:rsidR="003D2CD1">
        <w:rPr>
          <w:i/>
          <w:iCs/>
          <w:lang w:val="en-GB" w:eastAsia="en-US"/>
        </w:rPr>
        <w:t xml:space="preserve">of each option </w:t>
      </w:r>
      <w:r w:rsidR="00B24C0C">
        <w:rPr>
          <w:i/>
          <w:iCs/>
          <w:lang w:val="en-GB" w:eastAsia="en-US"/>
        </w:rPr>
        <w:t>interact with each other and which combinations are not advisable to use.</w:t>
      </w:r>
    </w:p>
    <w:p w14:paraId="28B21BBD" w14:textId="77777777" w:rsidR="005E37DA" w:rsidRDefault="005E37DA" w:rsidP="005E37DA">
      <w:pPr>
        <w:rPr>
          <w:i/>
          <w:iCs/>
          <w:lang w:val="en-GB" w:eastAsia="en-US"/>
        </w:rPr>
      </w:pPr>
    </w:p>
    <w:p w14:paraId="3190C0F7" w14:textId="18710403" w:rsidR="00CD2AB0" w:rsidRDefault="0038093A">
      <w:pPr>
        <w:rPr>
          <w:lang w:val="en-GB" w:eastAsia="en-US"/>
        </w:rPr>
      </w:pPr>
      <w:r>
        <w:rPr>
          <w:lang w:val="en-GB" w:eastAsia="en-US"/>
        </w:rPr>
        <w:t xml:space="preserve">The NR V2X </w:t>
      </w:r>
      <w:r w:rsidR="008E012D">
        <w:rPr>
          <w:lang w:val="en-GB" w:eastAsia="en-US"/>
        </w:rPr>
        <w:t>Rel-</w:t>
      </w:r>
      <w:r>
        <w:rPr>
          <w:lang w:val="en-GB" w:eastAsia="en-US"/>
        </w:rPr>
        <w:t>16 standard offers multiple options for</w:t>
      </w:r>
      <w:r w:rsidR="00CD2AB0">
        <w:rPr>
          <w:lang w:val="en-GB" w:eastAsia="en-US"/>
        </w:rPr>
        <w:t xml:space="preserve"> various aspects, to name a few</w:t>
      </w:r>
      <w:r w:rsidR="00664EF9">
        <w:rPr>
          <w:lang w:val="en-GB" w:eastAsia="en-US"/>
        </w:rPr>
        <w:t xml:space="preserve"> [3]</w:t>
      </w:r>
      <w:r w:rsidR="00CD2AB0">
        <w:rPr>
          <w:lang w:val="en-GB" w:eastAsia="en-US"/>
        </w:rPr>
        <w:t>:</w:t>
      </w:r>
    </w:p>
    <w:p w14:paraId="35632A4E" w14:textId="77777777" w:rsidR="00C0325E" w:rsidRDefault="00C0325E">
      <w:pPr>
        <w:rPr>
          <w:lang w:val="en-GB" w:eastAsia="en-US"/>
        </w:rPr>
      </w:pPr>
    </w:p>
    <w:p w14:paraId="00E58812" w14:textId="121A29FE" w:rsidR="0021057F" w:rsidRDefault="00CD2AB0" w:rsidP="00CD2AB0">
      <w:pPr>
        <w:pStyle w:val="Listenabsatz"/>
        <w:numPr>
          <w:ilvl w:val="0"/>
          <w:numId w:val="17"/>
        </w:numPr>
        <w:ind w:firstLineChars="0"/>
        <w:rPr>
          <w:lang w:val="en-GB" w:eastAsia="en-US"/>
        </w:rPr>
      </w:pPr>
      <w:r>
        <w:rPr>
          <w:lang w:val="en-GB" w:eastAsia="en-US"/>
        </w:rPr>
        <w:lastRenderedPageBreak/>
        <w:t>Possible carrier spacing for FR1: 15KHz, 30KHz and 60KHz</w:t>
      </w:r>
    </w:p>
    <w:p w14:paraId="10C99D37" w14:textId="33A18C1C" w:rsidR="00CD2AB0" w:rsidRPr="00CD2AB0" w:rsidRDefault="00CD2AB0" w:rsidP="00CD2AB0">
      <w:pPr>
        <w:pStyle w:val="Listenabsatz"/>
        <w:numPr>
          <w:ilvl w:val="0"/>
          <w:numId w:val="17"/>
        </w:numPr>
        <w:ind w:firstLineChars="0"/>
        <w:rPr>
          <w:lang w:val="en-GB" w:eastAsia="en-US"/>
        </w:rPr>
      </w:pPr>
      <w:r>
        <w:rPr>
          <w:lang w:val="en-GB" w:eastAsia="en-US"/>
        </w:rPr>
        <w:t>For 60KHz sub-carrier spacing in FR1 there can be normal and extended Cyclic Prefix (CP)</w:t>
      </w:r>
    </w:p>
    <w:p w14:paraId="23344218" w14:textId="6F3BE336" w:rsidR="00C63983" w:rsidRPr="00817DAF" w:rsidRDefault="00C63983" w:rsidP="00B31B68">
      <w:pPr>
        <w:widowControl/>
        <w:numPr>
          <w:ilvl w:val="0"/>
          <w:numId w:val="17"/>
        </w:numPr>
        <w:autoSpaceDE w:val="0"/>
        <w:autoSpaceDN w:val="0"/>
        <w:spacing w:after="200" w:line="276" w:lineRule="auto"/>
        <w:jc w:val="left"/>
        <w:rPr>
          <w:i/>
          <w:iCs/>
          <w:sz w:val="20"/>
          <w:szCs w:val="20"/>
          <w:lang w:val="en-GB" w:eastAsia="en-US"/>
        </w:rPr>
      </w:pPr>
      <w:r w:rsidRPr="00817DAF">
        <w:rPr>
          <w:sz w:val="20"/>
          <w:szCs w:val="20"/>
        </w:rPr>
        <w:t xml:space="preserve">4 options for multiplexing of a PSCCH and associated PSSCH </w:t>
      </w:r>
    </w:p>
    <w:p w14:paraId="67889077" w14:textId="0358FE07" w:rsidR="00817DAF" w:rsidRPr="00C6557C" w:rsidRDefault="00C6557C" w:rsidP="00B31B68">
      <w:pPr>
        <w:widowControl/>
        <w:numPr>
          <w:ilvl w:val="0"/>
          <w:numId w:val="17"/>
        </w:numPr>
        <w:autoSpaceDE w:val="0"/>
        <w:autoSpaceDN w:val="0"/>
        <w:spacing w:after="200" w:line="276" w:lineRule="auto"/>
        <w:jc w:val="left"/>
        <w:rPr>
          <w:i/>
          <w:iCs/>
          <w:sz w:val="20"/>
          <w:szCs w:val="20"/>
          <w:lang w:val="en-GB" w:eastAsia="en-US"/>
        </w:rPr>
      </w:pPr>
      <w:r>
        <w:rPr>
          <w:sz w:val="20"/>
          <w:szCs w:val="20"/>
          <w:lang w:val="en-GB" w:eastAsia="en-US"/>
        </w:rPr>
        <w:t>Several option for DM-RS patterns</w:t>
      </w:r>
    </w:p>
    <w:p w14:paraId="0815FD55" w14:textId="385AC9C7" w:rsidR="00C6557C" w:rsidRPr="00C0325E" w:rsidRDefault="00C0325E" w:rsidP="00B31B68">
      <w:pPr>
        <w:widowControl/>
        <w:numPr>
          <w:ilvl w:val="0"/>
          <w:numId w:val="17"/>
        </w:numPr>
        <w:autoSpaceDE w:val="0"/>
        <w:autoSpaceDN w:val="0"/>
        <w:spacing w:after="200" w:line="276" w:lineRule="auto"/>
        <w:jc w:val="left"/>
        <w:rPr>
          <w:i/>
          <w:iCs/>
          <w:sz w:val="20"/>
          <w:szCs w:val="20"/>
          <w:lang w:val="en-GB" w:eastAsia="en-US"/>
        </w:rPr>
      </w:pPr>
      <w:r>
        <w:rPr>
          <w:sz w:val="20"/>
          <w:szCs w:val="20"/>
          <w:lang w:val="en-GB" w:eastAsia="en-US"/>
        </w:rPr>
        <w:t>Various resource allocation protocols which differ in the number of re-transmissions, the extent of resource reservation, long-term/short term sensing, etc.</w:t>
      </w:r>
    </w:p>
    <w:p w14:paraId="0DFBB029" w14:textId="7BC1A8DB" w:rsidR="00C0325E" w:rsidRPr="00762CCD" w:rsidRDefault="00C0325E" w:rsidP="00C0325E">
      <w:pPr>
        <w:widowControl/>
        <w:autoSpaceDE w:val="0"/>
        <w:autoSpaceDN w:val="0"/>
        <w:spacing w:after="200" w:line="276" w:lineRule="auto"/>
        <w:jc w:val="left"/>
        <w:rPr>
          <w:i/>
          <w:iCs/>
          <w:szCs w:val="21"/>
          <w:lang w:eastAsia="en-US" w:bidi="he-IL"/>
        </w:rPr>
      </w:pPr>
      <w:r w:rsidRPr="00762CCD">
        <w:rPr>
          <w:szCs w:val="21"/>
          <w:lang w:val="en-GB" w:eastAsia="en-US"/>
        </w:rPr>
        <w:t>It is extremely difficult to d</w:t>
      </w:r>
      <w:r w:rsidR="005F7198">
        <w:rPr>
          <w:szCs w:val="21"/>
          <w:lang w:val="en-GB" w:eastAsia="en-US"/>
        </w:rPr>
        <w:t>raw</w:t>
      </w:r>
      <w:r w:rsidRPr="00762CCD">
        <w:rPr>
          <w:szCs w:val="21"/>
          <w:lang w:val="en-GB" w:eastAsia="en-US"/>
        </w:rPr>
        <w:t xml:space="preserve"> conclusions when </w:t>
      </w:r>
      <w:r w:rsidR="005F7198">
        <w:rPr>
          <w:szCs w:val="21"/>
          <w:lang w:val="en-GB" w:eastAsia="en-US"/>
        </w:rPr>
        <w:t xml:space="preserve">the simulations are performed with multiple </w:t>
      </w:r>
      <w:r w:rsidR="00C33244">
        <w:rPr>
          <w:szCs w:val="21"/>
          <w:lang w:val="en-GB" w:eastAsia="en-US"/>
        </w:rPr>
        <w:t xml:space="preserve">parameters </w:t>
      </w:r>
      <w:r w:rsidR="001A424C">
        <w:rPr>
          <w:szCs w:val="21"/>
          <w:lang w:val="en-GB" w:eastAsia="en-US"/>
        </w:rPr>
        <w:t xml:space="preserve">being </w:t>
      </w:r>
      <w:r w:rsidR="005F7198">
        <w:rPr>
          <w:szCs w:val="21"/>
          <w:lang w:val="en-GB" w:eastAsia="en-US"/>
        </w:rPr>
        <w:t>differ</w:t>
      </w:r>
      <w:r w:rsidR="001A424C">
        <w:rPr>
          <w:szCs w:val="21"/>
          <w:lang w:val="en-GB" w:eastAsia="en-US"/>
        </w:rPr>
        <w:t>ent</w:t>
      </w:r>
      <w:r w:rsidR="005F7198">
        <w:rPr>
          <w:szCs w:val="21"/>
          <w:lang w:val="en-GB" w:eastAsia="en-US"/>
        </w:rPr>
        <w:t xml:space="preserve"> between simulations. Naturally,</w:t>
      </w:r>
      <w:r w:rsidR="00AD1865" w:rsidRPr="00762CCD">
        <w:rPr>
          <w:szCs w:val="21"/>
          <w:lang w:val="en-GB" w:eastAsia="en-US"/>
        </w:rPr>
        <w:t xml:space="preserve"> for each </w:t>
      </w:r>
      <w:r w:rsidR="005F7198">
        <w:rPr>
          <w:szCs w:val="21"/>
          <w:lang w:val="en-GB" w:eastAsia="en-US"/>
        </w:rPr>
        <w:t>of the above-mentioned topics</w:t>
      </w:r>
      <w:r w:rsidR="00AD1865" w:rsidRPr="00762CCD">
        <w:rPr>
          <w:szCs w:val="21"/>
          <w:lang w:val="en-GB" w:eastAsia="en-US"/>
        </w:rPr>
        <w:t xml:space="preserve"> only </w:t>
      </w:r>
      <w:r w:rsidR="005F7198">
        <w:rPr>
          <w:szCs w:val="21"/>
          <w:lang w:val="en-GB" w:eastAsia="en-US"/>
        </w:rPr>
        <w:t>very few</w:t>
      </w:r>
      <w:r w:rsidR="00AD1865" w:rsidRPr="00762CCD">
        <w:rPr>
          <w:szCs w:val="21"/>
          <w:lang w:val="en-GB" w:eastAsia="en-US"/>
        </w:rPr>
        <w:t xml:space="preserve"> option</w:t>
      </w:r>
      <w:r w:rsidR="005F7198">
        <w:rPr>
          <w:szCs w:val="21"/>
          <w:lang w:val="en-GB" w:eastAsia="en-US"/>
        </w:rPr>
        <w:t>s</w:t>
      </w:r>
      <w:r w:rsidR="00AD1865" w:rsidRPr="00762CCD">
        <w:rPr>
          <w:szCs w:val="21"/>
          <w:lang w:val="en-GB" w:eastAsia="en-US"/>
        </w:rPr>
        <w:t xml:space="preserve"> </w:t>
      </w:r>
      <w:r w:rsidR="005F7198">
        <w:rPr>
          <w:szCs w:val="21"/>
          <w:lang w:val="en-GB" w:eastAsia="en-US"/>
        </w:rPr>
        <w:t>can</w:t>
      </w:r>
      <w:r w:rsidR="00AD1865" w:rsidRPr="00762CCD">
        <w:rPr>
          <w:szCs w:val="21"/>
          <w:lang w:val="en-GB" w:eastAsia="en-US"/>
        </w:rPr>
        <w:t xml:space="preserve"> be chosen </w:t>
      </w:r>
      <w:r w:rsidR="005F7198">
        <w:rPr>
          <w:szCs w:val="21"/>
          <w:lang w:val="en-GB" w:eastAsia="en-US"/>
        </w:rPr>
        <w:t>to allow good coexistence. At the current state, however, many of the options have not been explored and real deployment simulations of one coherent system have not been conducted.</w:t>
      </w:r>
    </w:p>
    <w:p w14:paraId="498632C1" w14:textId="7F48FDD4" w:rsidR="00AD1865" w:rsidRDefault="00AD1865" w:rsidP="00AD1865">
      <w:pPr>
        <w:rPr>
          <w:i/>
          <w:iCs/>
          <w:lang w:val="en-GB" w:eastAsia="en-US"/>
        </w:rPr>
      </w:pPr>
      <w:r>
        <w:rPr>
          <w:b/>
          <w:bCs/>
          <w:lang w:val="en-GB" w:eastAsia="en-US"/>
        </w:rPr>
        <w:t xml:space="preserve">Proposal </w:t>
      </w:r>
      <w:r w:rsidR="00B31B68">
        <w:rPr>
          <w:b/>
          <w:bCs/>
          <w:lang w:val="en-GB" w:eastAsia="en-US"/>
        </w:rPr>
        <w:t>4</w:t>
      </w:r>
      <w:r>
        <w:rPr>
          <w:b/>
          <w:bCs/>
          <w:lang w:val="en-GB" w:eastAsia="en-US"/>
        </w:rPr>
        <w:t>:</w:t>
      </w:r>
      <w:r>
        <w:rPr>
          <w:lang w:val="en-GB" w:eastAsia="en-US"/>
        </w:rPr>
        <w:t xml:space="preserve"> </w:t>
      </w:r>
      <w:r>
        <w:rPr>
          <w:i/>
          <w:iCs/>
          <w:lang w:val="en-GB" w:eastAsia="en-US"/>
        </w:rPr>
        <w:t xml:space="preserve">The multiple options per </w:t>
      </w:r>
      <w:r w:rsidR="005F7198">
        <w:rPr>
          <w:i/>
          <w:iCs/>
          <w:lang w:val="en-GB" w:eastAsia="en-US"/>
        </w:rPr>
        <w:t>topic</w:t>
      </w:r>
      <w:r>
        <w:rPr>
          <w:i/>
          <w:iCs/>
          <w:lang w:val="en-GB" w:eastAsia="en-US"/>
        </w:rPr>
        <w:t xml:space="preserve"> in </w:t>
      </w:r>
      <w:r w:rsidR="008E012D">
        <w:rPr>
          <w:i/>
          <w:iCs/>
          <w:lang w:val="en-GB" w:eastAsia="en-US"/>
        </w:rPr>
        <w:t>Rel-</w:t>
      </w:r>
      <w:r>
        <w:rPr>
          <w:i/>
          <w:iCs/>
          <w:lang w:val="en-GB" w:eastAsia="en-US"/>
        </w:rPr>
        <w:t xml:space="preserve">16 standard should be reduced so that a proper evaluation of the remaining options </w:t>
      </w:r>
      <w:r w:rsidR="005F7198">
        <w:rPr>
          <w:i/>
          <w:iCs/>
          <w:lang w:val="en-GB" w:eastAsia="en-US"/>
        </w:rPr>
        <w:t>can be completed</w:t>
      </w:r>
      <w:r>
        <w:rPr>
          <w:i/>
          <w:iCs/>
          <w:lang w:val="en-GB" w:eastAsia="en-US"/>
        </w:rPr>
        <w:t>.</w:t>
      </w:r>
    </w:p>
    <w:p w14:paraId="1DCE2040" w14:textId="77777777" w:rsidR="00793E6C" w:rsidRDefault="00793E6C" w:rsidP="00EA600D">
      <w:pPr>
        <w:rPr>
          <w:i/>
          <w:iCs/>
          <w:lang w:val="en-GB" w:eastAsia="en-US"/>
        </w:rPr>
      </w:pPr>
    </w:p>
    <w:p w14:paraId="4DA5F44F" w14:textId="248139D8" w:rsidR="00793E6C" w:rsidRDefault="00811B2E" w:rsidP="00793E6C">
      <w:pPr>
        <w:pStyle w:val="berschrift2"/>
      </w:pPr>
      <w:r>
        <w:t>Simplified</w:t>
      </w:r>
      <w:r w:rsidR="00E14447">
        <w:t xml:space="preserve"> </w:t>
      </w:r>
      <w:r>
        <w:t>Simulation Assumptions</w:t>
      </w:r>
    </w:p>
    <w:p w14:paraId="655A2B2C" w14:textId="75504D7B" w:rsidR="00793E6C" w:rsidRDefault="00793E6C" w:rsidP="001A424C">
      <w:pPr>
        <w:rPr>
          <w:i/>
          <w:iCs/>
          <w:lang w:val="en-GB" w:eastAsia="en-US"/>
        </w:rPr>
      </w:pPr>
      <w:r>
        <w:rPr>
          <w:b/>
          <w:bCs/>
          <w:lang w:val="en-GB" w:eastAsia="en-US"/>
        </w:rPr>
        <w:t>Observation 6:</w:t>
      </w:r>
      <w:r>
        <w:rPr>
          <w:lang w:val="en-GB" w:eastAsia="en-US"/>
        </w:rPr>
        <w:t xml:space="preserve"> </w:t>
      </w:r>
      <w:r w:rsidR="00FC3AC3">
        <w:rPr>
          <w:i/>
          <w:iCs/>
          <w:lang w:val="en-GB" w:eastAsia="en-US"/>
        </w:rPr>
        <w:t xml:space="preserve">The system level simulation profiling </w:t>
      </w:r>
      <w:r w:rsidR="00325C60">
        <w:rPr>
          <w:i/>
          <w:iCs/>
          <w:lang w:val="en-GB" w:eastAsia="en-US"/>
        </w:rPr>
        <w:t xml:space="preserve">does not use </w:t>
      </w:r>
      <w:r w:rsidR="00AB1D34">
        <w:rPr>
          <w:i/>
          <w:iCs/>
          <w:lang w:val="en-GB" w:eastAsia="en-US"/>
        </w:rPr>
        <w:t>some</w:t>
      </w:r>
      <w:r w:rsidR="00FC3AC3">
        <w:rPr>
          <w:i/>
          <w:iCs/>
          <w:lang w:val="en-GB" w:eastAsia="en-US"/>
        </w:rPr>
        <w:t xml:space="preserve"> of the scenarios and models that were agreed upon in the evaluation methodology stage. </w:t>
      </w:r>
      <w:r w:rsidR="00325C60">
        <w:rPr>
          <w:i/>
          <w:iCs/>
          <w:lang w:val="en-GB" w:eastAsia="en-US"/>
        </w:rPr>
        <w:t>Simulation</w:t>
      </w:r>
      <w:r w:rsidR="001A424C">
        <w:rPr>
          <w:i/>
          <w:iCs/>
          <w:lang w:val="en-GB" w:eastAsia="en-US"/>
        </w:rPr>
        <w:t>s</w:t>
      </w:r>
      <w:r w:rsidR="00325C60">
        <w:rPr>
          <w:i/>
          <w:iCs/>
          <w:lang w:val="en-GB" w:eastAsia="en-US"/>
        </w:rPr>
        <w:t xml:space="preserve"> with idealized scenarios</w:t>
      </w:r>
      <w:r w:rsidR="00FC3AC3">
        <w:rPr>
          <w:i/>
          <w:iCs/>
          <w:lang w:val="en-GB" w:eastAsia="en-US"/>
        </w:rPr>
        <w:t xml:space="preserve"> </w:t>
      </w:r>
      <w:r w:rsidR="00325C60">
        <w:rPr>
          <w:i/>
          <w:iCs/>
          <w:lang w:val="en-GB" w:eastAsia="en-US"/>
        </w:rPr>
        <w:t xml:space="preserve">make it much harder to figure out </w:t>
      </w:r>
      <w:r w:rsidR="00FC3AC3">
        <w:rPr>
          <w:i/>
          <w:iCs/>
          <w:lang w:val="en-GB" w:eastAsia="en-US"/>
        </w:rPr>
        <w:t xml:space="preserve">the </w:t>
      </w:r>
      <w:r w:rsidR="00325C60">
        <w:rPr>
          <w:i/>
          <w:iCs/>
          <w:lang w:val="en-GB" w:eastAsia="en-US"/>
        </w:rPr>
        <w:t xml:space="preserve">system </w:t>
      </w:r>
      <w:r w:rsidR="00FC3AC3">
        <w:rPr>
          <w:i/>
          <w:iCs/>
          <w:lang w:val="en-GB" w:eastAsia="en-US"/>
        </w:rPr>
        <w:t xml:space="preserve">performance </w:t>
      </w:r>
      <w:r w:rsidR="00325C60">
        <w:rPr>
          <w:i/>
          <w:iCs/>
          <w:lang w:val="en-GB" w:eastAsia="en-US"/>
        </w:rPr>
        <w:t>in</w:t>
      </w:r>
      <w:r w:rsidR="00FC3AC3">
        <w:rPr>
          <w:i/>
          <w:iCs/>
          <w:lang w:val="en-GB" w:eastAsia="en-US"/>
        </w:rPr>
        <w:t xml:space="preserve"> </w:t>
      </w:r>
      <w:r w:rsidR="00613D59">
        <w:rPr>
          <w:i/>
          <w:iCs/>
          <w:lang w:val="en-GB" w:eastAsia="en-US"/>
        </w:rPr>
        <w:t>a real-world deployment.</w:t>
      </w:r>
      <w:r w:rsidR="00FC3AC3">
        <w:rPr>
          <w:i/>
          <w:iCs/>
          <w:lang w:val="en-GB" w:eastAsia="en-US"/>
        </w:rPr>
        <w:t xml:space="preserve">   </w:t>
      </w:r>
    </w:p>
    <w:p w14:paraId="5A3B38E6" w14:textId="77777777" w:rsidR="008A10EA" w:rsidRDefault="008A10EA" w:rsidP="008A10EA">
      <w:pPr>
        <w:pStyle w:val="Default"/>
      </w:pPr>
    </w:p>
    <w:p w14:paraId="324AED0D" w14:textId="2E3E9D49" w:rsidR="008A10EA" w:rsidRDefault="00613D59" w:rsidP="0002603D">
      <w:pPr>
        <w:rPr>
          <w:lang w:val="en-GB" w:eastAsia="en-US"/>
        </w:rPr>
      </w:pPr>
      <w:r>
        <w:rPr>
          <w:lang w:val="en-GB" w:eastAsia="en-US"/>
        </w:rPr>
        <w:t xml:space="preserve">The simulation profiling presented in the technical report of </w:t>
      </w:r>
      <w:r w:rsidR="008E012D">
        <w:rPr>
          <w:lang w:val="en-GB" w:eastAsia="en-US"/>
        </w:rPr>
        <w:t>Rel-</w:t>
      </w:r>
      <w:r>
        <w:rPr>
          <w:lang w:val="en-GB" w:eastAsia="en-US"/>
        </w:rPr>
        <w:t xml:space="preserve"> 16 [3, Annex A.1]</w:t>
      </w:r>
      <w:r w:rsidR="00AB1D34">
        <w:rPr>
          <w:lang w:val="en-GB" w:eastAsia="en-US"/>
        </w:rPr>
        <w:t xml:space="preserve"> </w:t>
      </w:r>
      <w:r w:rsidR="004C7831">
        <w:rPr>
          <w:lang w:val="en-GB" w:eastAsia="en-US"/>
        </w:rPr>
        <w:t>with the addition of</w:t>
      </w:r>
      <w:r w:rsidR="00AB1D34">
        <w:rPr>
          <w:lang w:val="en-GB" w:eastAsia="en-US"/>
        </w:rPr>
        <w:t xml:space="preserve"> the CR in </w:t>
      </w:r>
      <w:r w:rsidR="00AB1D34" w:rsidRPr="003E2596">
        <w:rPr>
          <w:color w:val="000000" w:themeColor="text1"/>
          <w:lang w:val="en-GB" w:eastAsia="en-US"/>
        </w:rPr>
        <w:t>[</w:t>
      </w:r>
      <w:r w:rsidR="00C60422">
        <w:rPr>
          <w:color w:val="000000" w:themeColor="text1"/>
          <w:lang w:val="en-GB" w:eastAsia="en-US"/>
        </w:rPr>
        <w:t>5</w:t>
      </w:r>
      <w:r w:rsidR="00AB1D34" w:rsidRPr="003E2596">
        <w:rPr>
          <w:color w:val="000000" w:themeColor="text1"/>
          <w:lang w:val="en-GB" w:eastAsia="en-US"/>
        </w:rPr>
        <w:t xml:space="preserve">] </w:t>
      </w:r>
      <w:r w:rsidR="004C7831">
        <w:rPr>
          <w:lang w:val="en-GB" w:eastAsia="en-US"/>
        </w:rPr>
        <w:t>does not include some of the</w:t>
      </w:r>
      <w:r>
        <w:rPr>
          <w:lang w:val="en-GB" w:eastAsia="en-US"/>
        </w:rPr>
        <w:t xml:space="preserve"> models and scenarios that were agreed upon in the evaluation methodology stage (see [</w:t>
      </w:r>
      <w:r w:rsidR="00C60422">
        <w:rPr>
          <w:lang w:val="en-GB" w:eastAsia="en-US"/>
        </w:rPr>
        <w:t>6</w:t>
      </w:r>
      <w:r>
        <w:rPr>
          <w:lang w:val="en-GB" w:eastAsia="en-US"/>
        </w:rPr>
        <w:t>]</w:t>
      </w:r>
      <w:r w:rsidR="0002603D">
        <w:rPr>
          <w:lang w:val="en-GB" w:eastAsia="en-US"/>
        </w:rPr>
        <w:t xml:space="preserve">): </w:t>
      </w:r>
    </w:p>
    <w:p w14:paraId="045122DF" w14:textId="37B38514" w:rsidR="0002603D" w:rsidRDefault="0002603D" w:rsidP="0002603D">
      <w:pPr>
        <w:rPr>
          <w:lang w:val="en-GB" w:eastAsia="en-US"/>
        </w:rPr>
      </w:pPr>
    </w:p>
    <w:p w14:paraId="4806D9F9" w14:textId="7512464F" w:rsidR="001A7BCD" w:rsidRPr="001A7BCD" w:rsidRDefault="000F072F" w:rsidP="0002603D">
      <w:pPr>
        <w:pStyle w:val="Listenabsatz"/>
        <w:numPr>
          <w:ilvl w:val="0"/>
          <w:numId w:val="20"/>
        </w:numPr>
        <w:ind w:firstLineChars="0"/>
        <w:rPr>
          <w:b/>
          <w:bCs/>
          <w:lang w:val="en-GB" w:eastAsia="en-US"/>
        </w:rPr>
      </w:pPr>
      <w:r w:rsidRPr="001A7BCD">
        <w:rPr>
          <w:b/>
          <w:bCs/>
          <w:lang w:val="en-GB" w:eastAsia="en-US"/>
        </w:rPr>
        <w:t>Highway</w:t>
      </w:r>
      <w:r w:rsidR="001A7BCD" w:rsidRPr="001A7BCD">
        <w:rPr>
          <w:b/>
          <w:bCs/>
          <w:lang w:val="en-GB" w:eastAsia="en-US"/>
        </w:rPr>
        <w:t xml:space="preserve"> </w:t>
      </w:r>
      <w:r w:rsidR="001A7BCD">
        <w:rPr>
          <w:b/>
          <w:bCs/>
          <w:lang w:val="en-GB" w:eastAsia="en-US"/>
        </w:rPr>
        <w:t>S</w:t>
      </w:r>
      <w:r w:rsidR="001A7BCD" w:rsidRPr="001A7BCD">
        <w:rPr>
          <w:b/>
          <w:bCs/>
          <w:lang w:val="en-GB" w:eastAsia="en-US"/>
        </w:rPr>
        <w:t>cenario Option B</w:t>
      </w:r>
      <w:r w:rsidR="001A7BCD">
        <w:rPr>
          <w:lang w:val="en-GB" w:eastAsia="en-US"/>
        </w:rPr>
        <w:t>- Currently the simulation profiling includes only Option A for the Highway scenario. Option A lacks 3 important aspects of the real-world conditions:</w:t>
      </w:r>
    </w:p>
    <w:p w14:paraId="5580E348" w14:textId="598D02E0" w:rsidR="0005252B" w:rsidRPr="0005252B" w:rsidRDefault="0005252B" w:rsidP="001A7BCD">
      <w:pPr>
        <w:pStyle w:val="Listenabsatz"/>
        <w:numPr>
          <w:ilvl w:val="1"/>
          <w:numId w:val="20"/>
        </w:numPr>
        <w:ind w:firstLineChars="0"/>
        <w:rPr>
          <w:b/>
          <w:bCs/>
          <w:lang w:val="en-GB" w:eastAsia="en-US"/>
        </w:rPr>
      </w:pPr>
      <w:r>
        <w:rPr>
          <w:b/>
          <w:bCs/>
          <w:lang w:val="en-GB" w:eastAsia="en-US"/>
        </w:rPr>
        <w:t>Vehicle types diversity</w:t>
      </w:r>
      <w:r w:rsidR="007E5A33">
        <w:rPr>
          <w:lang w:val="en-GB" w:eastAsia="en-US"/>
        </w:rPr>
        <w:t xml:space="preserve">- </w:t>
      </w:r>
      <w:r w:rsidR="009112CB">
        <w:rPr>
          <w:lang w:val="en-GB" w:eastAsia="en-US"/>
        </w:rPr>
        <w:t xml:space="preserve">In Option A all vehicles are of the same type. </w:t>
      </w:r>
      <w:r w:rsidR="007E5A33">
        <w:rPr>
          <w:lang w:val="en-GB" w:eastAsia="en-US"/>
        </w:rPr>
        <w:t>Obviously</w:t>
      </w:r>
      <w:r>
        <w:rPr>
          <w:lang w:val="en-GB" w:eastAsia="en-US"/>
        </w:rPr>
        <w:t>,</w:t>
      </w:r>
      <w:r w:rsidR="007E5A33">
        <w:rPr>
          <w:lang w:val="en-GB" w:eastAsia="en-US"/>
        </w:rPr>
        <w:t xml:space="preserve"> in the real-world environment</w:t>
      </w:r>
      <w:r>
        <w:rPr>
          <w:lang w:val="en-GB" w:eastAsia="en-US"/>
        </w:rPr>
        <w:t xml:space="preserve"> not all vehicles are </w:t>
      </w:r>
      <w:r w:rsidR="004C7831">
        <w:rPr>
          <w:lang w:val="en-GB" w:eastAsia="en-US"/>
        </w:rPr>
        <w:t>identical</w:t>
      </w:r>
      <w:r w:rsidR="007E5A33">
        <w:rPr>
          <w:lang w:val="en-GB" w:eastAsia="en-US"/>
        </w:rPr>
        <w:t xml:space="preserve">. Especially in </w:t>
      </w:r>
      <w:r>
        <w:rPr>
          <w:lang w:val="en-GB" w:eastAsia="en-US"/>
        </w:rPr>
        <w:t>a</w:t>
      </w:r>
      <w:r w:rsidR="004C7831">
        <w:rPr>
          <w:lang w:val="en-GB" w:eastAsia="en-US"/>
        </w:rPr>
        <w:t xml:space="preserve"> real</w:t>
      </w:r>
      <w:r w:rsidR="007E5A33">
        <w:rPr>
          <w:lang w:val="en-GB" w:eastAsia="en-US"/>
        </w:rPr>
        <w:t xml:space="preserve"> </w:t>
      </w:r>
      <w:r w:rsidR="004C7831">
        <w:rPr>
          <w:lang w:val="en-GB" w:eastAsia="en-US"/>
        </w:rPr>
        <w:t>h</w:t>
      </w:r>
      <w:r w:rsidR="007E5A33">
        <w:rPr>
          <w:lang w:val="en-GB" w:eastAsia="en-US"/>
        </w:rPr>
        <w:t>ighway</w:t>
      </w:r>
      <w:r w:rsidR="004C7831">
        <w:rPr>
          <w:lang w:val="en-GB" w:eastAsia="en-US"/>
        </w:rPr>
        <w:t xml:space="preserve"> scenario</w:t>
      </w:r>
      <w:r>
        <w:rPr>
          <w:lang w:val="en-GB" w:eastAsia="en-US"/>
        </w:rPr>
        <w:t>,</w:t>
      </w:r>
      <w:r w:rsidR="007E5A33">
        <w:rPr>
          <w:lang w:val="en-GB" w:eastAsia="en-US"/>
        </w:rPr>
        <w:t xml:space="preserve"> the vehicle types are </w:t>
      </w:r>
      <w:r w:rsidR="004C7831">
        <w:rPr>
          <w:lang w:val="en-GB" w:eastAsia="en-US"/>
        </w:rPr>
        <w:t>considerably</w:t>
      </w:r>
      <w:r w:rsidR="007E5A33">
        <w:rPr>
          <w:lang w:val="en-GB" w:eastAsia="en-US"/>
        </w:rPr>
        <w:t xml:space="preserve"> diverse (private vehicles, trucks of different sizes and lengths, SUVs</w:t>
      </w:r>
      <w:r w:rsidR="00AC581D">
        <w:rPr>
          <w:lang w:val="en-GB" w:eastAsia="en-US"/>
        </w:rPr>
        <w:t>, etc.</w:t>
      </w:r>
      <w:r w:rsidR="007E5A33">
        <w:rPr>
          <w:lang w:val="en-GB" w:eastAsia="en-US"/>
        </w:rPr>
        <w:t>). Considering all vehicles to be of the same type, degenerates the NLOSv factor</w:t>
      </w:r>
      <w:r>
        <w:rPr>
          <w:lang w:val="en-GB" w:eastAsia="en-US"/>
        </w:rPr>
        <w:t xml:space="preserve"> in the simulation</w:t>
      </w:r>
      <w:r w:rsidR="007E5A33">
        <w:rPr>
          <w:lang w:val="en-GB" w:eastAsia="en-US"/>
        </w:rPr>
        <w:t xml:space="preserve"> to be of a fixed mean and standard deviation</w:t>
      </w:r>
      <w:r w:rsidR="004C7831">
        <w:rPr>
          <w:lang w:val="en-GB" w:eastAsia="en-US"/>
        </w:rPr>
        <w:t>. This is hardly a real-world</w:t>
      </w:r>
      <w:r w:rsidR="007E5A33">
        <w:rPr>
          <w:lang w:val="en-GB" w:eastAsia="en-US"/>
        </w:rPr>
        <w:t xml:space="preserve"> </w:t>
      </w:r>
      <w:r w:rsidR="004C7831">
        <w:rPr>
          <w:lang w:val="en-GB" w:eastAsia="en-US"/>
        </w:rPr>
        <w:t>assumption</w:t>
      </w:r>
      <w:r>
        <w:rPr>
          <w:lang w:val="en-GB" w:eastAsia="en-US"/>
        </w:rPr>
        <w:t>.</w:t>
      </w:r>
    </w:p>
    <w:p w14:paraId="0F00710E" w14:textId="50FC00BC" w:rsidR="00A90B88" w:rsidRPr="00A90B88" w:rsidRDefault="0005252B" w:rsidP="001A7BCD">
      <w:pPr>
        <w:pStyle w:val="Listenabsatz"/>
        <w:numPr>
          <w:ilvl w:val="1"/>
          <w:numId w:val="20"/>
        </w:numPr>
        <w:ind w:firstLineChars="0"/>
        <w:rPr>
          <w:b/>
          <w:bCs/>
          <w:lang w:val="en-GB" w:eastAsia="en-US"/>
        </w:rPr>
      </w:pPr>
      <w:r>
        <w:rPr>
          <w:b/>
          <w:bCs/>
          <w:lang w:val="en-GB" w:eastAsia="en-US"/>
        </w:rPr>
        <w:t>Vehicle speed diversity</w:t>
      </w:r>
      <w:r>
        <w:rPr>
          <w:lang w:val="en-GB" w:eastAsia="en-US"/>
        </w:rPr>
        <w:t>-</w:t>
      </w:r>
      <w:r w:rsidR="009112CB">
        <w:rPr>
          <w:lang w:val="en-GB" w:eastAsia="en-US"/>
        </w:rPr>
        <w:t xml:space="preserve"> In Option A all vehicles have the same relatively high speed (140km/h or 70km/h).</w:t>
      </w:r>
      <w:r>
        <w:rPr>
          <w:lang w:val="en-GB" w:eastAsia="en-US"/>
        </w:rPr>
        <w:t xml:space="preserve"> Though i</w:t>
      </w:r>
      <w:r w:rsidR="009112CB">
        <w:rPr>
          <w:lang w:val="en-GB" w:eastAsia="en-US"/>
        </w:rPr>
        <w:t xml:space="preserve">n an optimal scenario all vehicles on the </w:t>
      </w:r>
      <w:r w:rsidR="004C7831">
        <w:rPr>
          <w:lang w:val="en-GB" w:eastAsia="en-US"/>
        </w:rPr>
        <w:t>h</w:t>
      </w:r>
      <w:r w:rsidR="009112CB">
        <w:rPr>
          <w:lang w:val="en-GB" w:eastAsia="en-US"/>
        </w:rPr>
        <w:t xml:space="preserve">ighway may experience the same relatively high speed, quite often this is not the case. </w:t>
      </w:r>
      <w:r w:rsidR="00A90B88">
        <w:rPr>
          <w:lang w:val="en-GB" w:eastAsia="en-US"/>
        </w:rPr>
        <w:t>A scenario where vehicles experience different speeds especially when high speeds are involved provides a better understanding of the Doppler effect</w:t>
      </w:r>
      <w:r w:rsidR="00AC581D">
        <w:rPr>
          <w:lang w:val="en-GB" w:eastAsia="en-US"/>
        </w:rPr>
        <w:t>s</w:t>
      </w:r>
      <w:r w:rsidR="00A90B88">
        <w:rPr>
          <w:lang w:val="en-GB" w:eastAsia="en-US"/>
        </w:rPr>
        <w:t xml:space="preserve"> in a </w:t>
      </w:r>
      <w:r w:rsidR="00A90B88">
        <w:rPr>
          <w:lang w:val="en-GB" w:eastAsia="en-US"/>
        </w:rPr>
        <w:lastRenderedPageBreak/>
        <w:t xml:space="preserve">realistic environment. Ignoring such a scenario may </w:t>
      </w:r>
      <w:r w:rsidR="004C7831">
        <w:rPr>
          <w:lang w:val="en-GB" w:eastAsia="en-US"/>
        </w:rPr>
        <w:t>hide potential performance degradations.</w:t>
      </w:r>
    </w:p>
    <w:p w14:paraId="592048B9" w14:textId="1BE4F8AF" w:rsidR="001A7BCD" w:rsidRPr="00A05818" w:rsidRDefault="00A90B88" w:rsidP="001A7BCD">
      <w:pPr>
        <w:pStyle w:val="Listenabsatz"/>
        <w:numPr>
          <w:ilvl w:val="1"/>
          <w:numId w:val="20"/>
        </w:numPr>
        <w:ind w:firstLineChars="0"/>
        <w:rPr>
          <w:b/>
          <w:bCs/>
          <w:lang w:val="en-GB" w:eastAsia="en-US"/>
        </w:rPr>
      </w:pPr>
      <w:r>
        <w:rPr>
          <w:b/>
          <w:bCs/>
          <w:lang w:val="en-GB" w:eastAsia="en-US"/>
        </w:rPr>
        <w:t>High Vehicle Densities</w:t>
      </w:r>
      <w:r>
        <w:rPr>
          <w:lang w:val="en-GB" w:eastAsia="en-US"/>
        </w:rPr>
        <w:t xml:space="preserve">- In Option A the lowest speed is 70km/h. Since the vehicles’ density in the simulation is </w:t>
      </w:r>
      <w:r w:rsidR="004C7831">
        <w:rPr>
          <w:lang w:val="en-GB" w:eastAsia="en-US"/>
        </w:rPr>
        <w:t>decided based on</w:t>
      </w:r>
      <w:r>
        <w:rPr>
          <w:lang w:val="en-GB" w:eastAsia="en-US"/>
        </w:rPr>
        <w:t xml:space="preserve"> their speed (see [</w:t>
      </w:r>
      <w:r w:rsidR="00C60422">
        <w:rPr>
          <w:lang w:val="en-GB" w:eastAsia="en-US"/>
        </w:rPr>
        <w:t>6</w:t>
      </w:r>
      <w:r>
        <w:rPr>
          <w:lang w:val="en-GB" w:eastAsia="en-US"/>
        </w:rPr>
        <w:t>])</w:t>
      </w:r>
      <w:r w:rsidR="000F2D60">
        <w:rPr>
          <w:lang w:val="en-GB" w:eastAsia="en-US"/>
        </w:rPr>
        <w:t xml:space="preserve">, this </w:t>
      </w:r>
      <w:r w:rsidR="004C7831">
        <w:rPr>
          <w:lang w:val="en-GB" w:eastAsia="en-US"/>
        </w:rPr>
        <w:t>implies</w:t>
      </w:r>
      <w:r w:rsidR="000F2D60">
        <w:rPr>
          <w:lang w:val="en-GB" w:eastAsia="en-US"/>
        </w:rPr>
        <w:t xml:space="preserve"> a relatively low vehicle density. However, frequently traffic</w:t>
      </w:r>
      <w:r w:rsidR="00613788">
        <w:rPr>
          <w:lang w:val="en-GB" w:eastAsia="en-US"/>
        </w:rPr>
        <w:t xml:space="preserve"> jams</w:t>
      </w:r>
      <w:r w:rsidR="000F2D60">
        <w:rPr>
          <w:lang w:val="en-GB" w:eastAsia="en-US"/>
        </w:rPr>
        <w:t xml:space="preserve"> occur on </w:t>
      </w:r>
      <w:r w:rsidR="00613788">
        <w:rPr>
          <w:lang w:val="en-GB" w:eastAsia="en-US"/>
        </w:rPr>
        <w:t>h</w:t>
      </w:r>
      <w:r w:rsidR="000F2D60">
        <w:rPr>
          <w:lang w:val="en-GB" w:eastAsia="en-US"/>
        </w:rPr>
        <w:t>ighways</w:t>
      </w:r>
      <w:r w:rsidR="00613788">
        <w:rPr>
          <w:lang w:val="en-GB" w:eastAsia="en-US"/>
        </w:rPr>
        <w:t>. Thus,</w:t>
      </w:r>
      <w:r w:rsidR="000F2D60">
        <w:rPr>
          <w:lang w:val="en-GB" w:eastAsia="en-US"/>
        </w:rPr>
        <w:t xml:space="preserve"> it is </w:t>
      </w:r>
      <w:r w:rsidR="00613788">
        <w:rPr>
          <w:lang w:val="en-GB" w:eastAsia="en-US"/>
        </w:rPr>
        <w:t xml:space="preserve">also </w:t>
      </w:r>
      <w:r w:rsidR="000F2D60">
        <w:rPr>
          <w:lang w:val="en-GB" w:eastAsia="en-US"/>
        </w:rPr>
        <w:t>important to examine the technology performance under high vehicles density</w:t>
      </w:r>
      <w:r w:rsidR="00042ADF">
        <w:rPr>
          <w:lang w:val="en-GB" w:eastAsia="en-US"/>
        </w:rPr>
        <w:t>.</w:t>
      </w:r>
      <w:r w:rsidR="000F2D60">
        <w:rPr>
          <w:lang w:val="en-GB" w:eastAsia="en-US"/>
        </w:rPr>
        <w:t xml:space="preserve"> </w:t>
      </w:r>
      <w:r w:rsidR="00042ADF">
        <w:rPr>
          <w:lang w:val="en-GB" w:eastAsia="en-US"/>
        </w:rPr>
        <w:t xml:space="preserve">The importance of this issue is emphasized </w:t>
      </w:r>
      <w:r w:rsidR="000F2D60">
        <w:rPr>
          <w:lang w:val="en-GB" w:eastAsia="en-US"/>
        </w:rPr>
        <w:t xml:space="preserve">in light of the fact that </w:t>
      </w:r>
      <w:r w:rsidR="00042ADF">
        <w:rPr>
          <w:lang w:val="en-GB" w:eastAsia="en-US"/>
        </w:rPr>
        <w:t>LTE-V</w:t>
      </w:r>
      <w:r w:rsidR="00613788">
        <w:rPr>
          <w:lang w:val="en-GB" w:eastAsia="en-US"/>
        </w:rPr>
        <w:t xml:space="preserve"> had some challenges </w:t>
      </w:r>
      <w:r w:rsidR="00042ADF">
        <w:rPr>
          <w:lang w:val="en-GB" w:eastAsia="en-US"/>
        </w:rPr>
        <w:t>in comparison with other technologies</w:t>
      </w:r>
      <w:r w:rsidR="000F2D60">
        <w:rPr>
          <w:lang w:val="en-GB" w:eastAsia="en-US"/>
        </w:rPr>
        <w:t xml:space="preserve"> </w:t>
      </w:r>
      <w:r w:rsidR="00042ADF">
        <w:rPr>
          <w:lang w:val="en-GB" w:eastAsia="en-US"/>
        </w:rPr>
        <w:t xml:space="preserve">(see </w:t>
      </w:r>
      <w:r w:rsidR="00042ADF" w:rsidRPr="00A80187">
        <w:rPr>
          <w:color w:val="000000" w:themeColor="text1"/>
          <w:lang w:val="en-GB" w:eastAsia="en-US"/>
        </w:rPr>
        <w:t>[</w:t>
      </w:r>
      <w:r w:rsidR="00493791" w:rsidRPr="00A80187">
        <w:rPr>
          <w:color w:val="000000" w:themeColor="text1"/>
          <w:lang w:val="en-GB" w:eastAsia="en-US"/>
        </w:rPr>
        <w:t>2,</w:t>
      </w:r>
      <w:r w:rsidR="00C60422">
        <w:rPr>
          <w:color w:val="000000" w:themeColor="text1"/>
          <w:lang w:val="en-GB" w:eastAsia="en-US"/>
        </w:rPr>
        <w:t>7</w:t>
      </w:r>
      <w:r w:rsidR="00042ADF" w:rsidRPr="00A80187">
        <w:rPr>
          <w:color w:val="000000" w:themeColor="text1"/>
          <w:lang w:val="en-GB" w:eastAsia="en-US"/>
        </w:rPr>
        <w:t>]</w:t>
      </w:r>
      <w:r w:rsidR="00042ADF">
        <w:rPr>
          <w:lang w:val="en-GB" w:eastAsia="en-US"/>
        </w:rPr>
        <w:t>)</w:t>
      </w:r>
      <w:r w:rsidR="00613788">
        <w:rPr>
          <w:lang w:val="en-GB" w:eastAsia="en-US"/>
        </w:rPr>
        <w:t>.</w:t>
      </w:r>
      <w:r w:rsidR="0005252B">
        <w:rPr>
          <w:lang w:val="en-GB" w:eastAsia="en-US"/>
        </w:rPr>
        <w:t xml:space="preserve"> </w:t>
      </w:r>
      <w:r w:rsidR="00613788">
        <w:rPr>
          <w:lang w:val="en-GB" w:eastAsia="en-US"/>
        </w:rPr>
        <w:t>Understandably it is important to improve performance given the use cases we deal with.</w:t>
      </w:r>
      <w:r w:rsidR="007E5A33">
        <w:rPr>
          <w:lang w:val="en-GB" w:eastAsia="en-US"/>
        </w:rPr>
        <w:t xml:space="preserve"> </w:t>
      </w:r>
    </w:p>
    <w:p w14:paraId="54F92388" w14:textId="38628128" w:rsidR="007421D9" w:rsidRPr="00455923" w:rsidRDefault="00A05818" w:rsidP="00455923">
      <w:pPr>
        <w:pStyle w:val="Listenabsatz"/>
        <w:ind w:left="840" w:firstLineChars="0" w:firstLine="0"/>
        <w:rPr>
          <w:lang w:val="en-GB" w:eastAsia="en-US"/>
        </w:rPr>
      </w:pPr>
      <w:r>
        <w:rPr>
          <w:lang w:val="en-GB" w:eastAsia="en-US"/>
        </w:rPr>
        <w:t xml:space="preserve">All these </w:t>
      </w:r>
      <w:r w:rsidR="00BE2566">
        <w:rPr>
          <w:lang w:val="en-GB" w:eastAsia="en-US"/>
        </w:rPr>
        <w:t xml:space="preserve">aspects </w:t>
      </w:r>
      <w:r w:rsidR="00BC434E">
        <w:rPr>
          <w:lang w:val="en-GB" w:eastAsia="en-US"/>
        </w:rPr>
        <w:t>are tak</w:t>
      </w:r>
      <w:r w:rsidR="00242145">
        <w:rPr>
          <w:lang w:val="en-GB" w:eastAsia="en-US"/>
        </w:rPr>
        <w:t>en</w:t>
      </w:r>
      <w:r w:rsidR="00BC434E">
        <w:rPr>
          <w:lang w:val="en-GB" w:eastAsia="en-US"/>
        </w:rPr>
        <w:t xml:space="preserve"> under consideration in Option B</w:t>
      </w:r>
      <w:r w:rsidR="00242145">
        <w:rPr>
          <w:lang w:val="en-GB" w:eastAsia="en-US"/>
        </w:rPr>
        <w:t>,</w:t>
      </w:r>
      <w:r w:rsidR="00BC434E">
        <w:rPr>
          <w:lang w:val="en-GB" w:eastAsia="en-US"/>
        </w:rPr>
        <w:t xml:space="preserve"> hence it is important to include this scenario in the simulation profiling.</w:t>
      </w:r>
    </w:p>
    <w:p w14:paraId="6D90EC16" w14:textId="72B38AE4" w:rsidR="008A10EA" w:rsidRDefault="001A7BCD" w:rsidP="00F71E58">
      <w:pPr>
        <w:pStyle w:val="Listenabsatz"/>
        <w:ind w:firstLine="402"/>
        <w:rPr>
          <w:lang w:eastAsia="en-US"/>
        </w:rPr>
      </w:pPr>
      <w:r w:rsidRPr="00EE1204">
        <w:rPr>
          <w:b/>
          <w:bCs/>
          <w:lang w:val="en-GB" w:eastAsia="en-US"/>
        </w:rPr>
        <w:t>Antenna Model for Vehicle UE-</w:t>
      </w:r>
      <w:r w:rsidRPr="00EE1204">
        <w:rPr>
          <w:lang w:val="en-GB" w:eastAsia="en-US"/>
        </w:rPr>
        <w:t xml:space="preserve"> Currently the simulation profiling includes only Option 1 for a vehicle UE</w:t>
      </w:r>
      <w:r w:rsidR="00242145" w:rsidRPr="00EE1204">
        <w:rPr>
          <w:lang w:val="en-GB" w:eastAsia="en-US"/>
        </w:rPr>
        <w:t>’s antenna model</w:t>
      </w:r>
      <w:r w:rsidRPr="00EE1204">
        <w:rPr>
          <w:lang w:val="en-GB" w:eastAsia="en-US"/>
        </w:rPr>
        <w:t>.</w:t>
      </w:r>
      <w:r w:rsidR="00A05818" w:rsidRPr="00EE1204">
        <w:rPr>
          <w:lang w:val="en-GB" w:eastAsia="en-US"/>
        </w:rPr>
        <w:t xml:space="preserve"> This Option is </w:t>
      </w:r>
      <w:r w:rsidR="00E35E34" w:rsidRPr="00EE1204">
        <w:rPr>
          <w:lang w:val="en-GB" w:eastAsia="en-US"/>
        </w:rPr>
        <w:t xml:space="preserve">lacking the effects of real-world radiation patterns on vehicles. </w:t>
      </w:r>
      <w:r w:rsidR="00256814" w:rsidRPr="00EE1204">
        <w:rPr>
          <w:lang w:val="en-GB" w:eastAsia="en-US"/>
        </w:rPr>
        <w:t xml:space="preserve">It needs to be noted that the whole vehicle body affects the antenna’s radiation characteristic. </w:t>
      </w:r>
      <w:r w:rsidR="00EE1204" w:rsidRPr="00EE1204">
        <w:rPr>
          <w:lang w:val="en-GB" w:eastAsia="en-US"/>
        </w:rPr>
        <w:t>T</w:t>
      </w:r>
      <w:r w:rsidR="00E35E34" w:rsidRPr="00EE1204">
        <w:rPr>
          <w:lang w:val="en-GB" w:eastAsia="en-US"/>
        </w:rPr>
        <w:t>hroughput and coverage</w:t>
      </w:r>
      <w:r w:rsidR="004F3CBB" w:rsidRPr="00EE1204">
        <w:rPr>
          <w:lang w:val="en-GB" w:eastAsia="en-US"/>
        </w:rPr>
        <w:t xml:space="preserve"> </w:t>
      </w:r>
      <w:r w:rsidR="00EE1204" w:rsidRPr="00EE1204">
        <w:rPr>
          <w:lang w:val="en-GB" w:eastAsia="en-US"/>
        </w:rPr>
        <w:t xml:space="preserve">of communication systems </w:t>
      </w:r>
      <w:r w:rsidR="004F3CBB" w:rsidRPr="00EE1204">
        <w:rPr>
          <w:lang w:val="en-GB" w:eastAsia="en-US"/>
        </w:rPr>
        <w:t>are affected by real-world antenna characteristics</w:t>
      </w:r>
      <w:r w:rsidR="00E35E34" w:rsidRPr="00EE1204">
        <w:rPr>
          <w:lang w:val="en-GB" w:eastAsia="en-US"/>
        </w:rPr>
        <w:t xml:space="preserve">. </w:t>
      </w:r>
      <w:r w:rsidR="00EE1204" w:rsidRPr="00EE1204">
        <w:rPr>
          <w:lang w:val="en-GB" w:eastAsia="en-US"/>
        </w:rPr>
        <w:t xml:space="preserve">It is therefore expected that efforts to maximize throughput and coverage are based on </w:t>
      </w:r>
      <w:r w:rsidR="004F3CBB" w:rsidRPr="00EE1204">
        <w:rPr>
          <w:lang w:val="en-GB" w:eastAsia="en-US"/>
        </w:rPr>
        <w:t xml:space="preserve">simulation profiling </w:t>
      </w:r>
      <w:r w:rsidR="00EE1204" w:rsidRPr="00EE1204">
        <w:rPr>
          <w:lang w:val="en-GB" w:eastAsia="en-US"/>
        </w:rPr>
        <w:t>which reflect real-world antenna characteristics.</w:t>
      </w:r>
      <w:r w:rsidR="004F3CBB" w:rsidRPr="00EE1204">
        <w:rPr>
          <w:lang w:val="en-GB" w:eastAsia="en-US"/>
        </w:rPr>
        <w:t xml:space="preserve"> </w:t>
      </w:r>
    </w:p>
    <w:p w14:paraId="018CC21F" w14:textId="77777777" w:rsidR="00D47BB4" w:rsidRDefault="008A10EA" w:rsidP="00793E6C">
      <w:pPr>
        <w:rPr>
          <w:i/>
          <w:iCs/>
          <w:lang w:val="en-GB" w:eastAsia="en-US"/>
        </w:rPr>
      </w:pPr>
      <w:r>
        <w:rPr>
          <w:b/>
          <w:bCs/>
          <w:lang w:val="en-GB" w:eastAsia="en-US"/>
        </w:rPr>
        <w:t>Proposal 5:</w:t>
      </w:r>
      <w:r>
        <w:rPr>
          <w:i/>
          <w:iCs/>
          <w:lang w:val="en-GB" w:eastAsia="en-US"/>
        </w:rPr>
        <w:t xml:space="preserve"> </w:t>
      </w:r>
    </w:p>
    <w:p w14:paraId="65DEBF42" w14:textId="6CE4471C" w:rsidR="008A10EA" w:rsidRPr="00762CCD" w:rsidRDefault="008E012D" w:rsidP="00D47BB4">
      <w:pPr>
        <w:pStyle w:val="Listenabsatz"/>
        <w:numPr>
          <w:ilvl w:val="0"/>
          <w:numId w:val="21"/>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w:t>
      </w:r>
      <w:r w:rsidR="008A10EA" w:rsidRPr="00762CCD">
        <w:rPr>
          <w:i/>
          <w:iCs/>
          <w:sz w:val="21"/>
          <w:szCs w:val="21"/>
          <w:lang w:val="en-GB" w:eastAsia="en-US"/>
        </w:rPr>
        <w:t xml:space="preserve"> </w:t>
      </w:r>
      <w:r w:rsidR="00FC6866">
        <w:rPr>
          <w:i/>
          <w:iCs/>
          <w:sz w:val="21"/>
          <w:szCs w:val="21"/>
          <w:lang w:val="en-GB" w:eastAsia="en-US"/>
        </w:rPr>
        <w:t xml:space="preserve">V2X </w:t>
      </w:r>
      <w:r w:rsidR="008A10EA" w:rsidRPr="00762CCD">
        <w:rPr>
          <w:i/>
          <w:iCs/>
          <w:sz w:val="21"/>
          <w:szCs w:val="21"/>
          <w:lang w:val="en-GB" w:eastAsia="en-US"/>
        </w:rPr>
        <w:t xml:space="preserve">should consider </w:t>
      </w:r>
      <w:r w:rsidR="00455923" w:rsidRPr="00762CCD">
        <w:rPr>
          <w:i/>
          <w:iCs/>
          <w:sz w:val="21"/>
          <w:szCs w:val="21"/>
          <w:lang w:val="en-GB" w:eastAsia="en-US"/>
        </w:rPr>
        <w:t xml:space="preserve">Highway Option </w:t>
      </w:r>
      <w:r w:rsidR="00242145" w:rsidRPr="00762CCD">
        <w:rPr>
          <w:i/>
          <w:iCs/>
          <w:sz w:val="21"/>
          <w:szCs w:val="21"/>
          <w:lang w:val="en-GB" w:eastAsia="en-US"/>
        </w:rPr>
        <w:t>B</w:t>
      </w:r>
      <w:r w:rsidR="008A10EA" w:rsidRPr="00762CCD">
        <w:rPr>
          <w:i/>
          <w:iCs/>
          <w:sz w:val="21"/>
          <w:szCs w:val="21"/>
          <w:lang w:val="en-GB" w:eastAsia="en-US"/>
        </w:rPr>
        <w:t xml:space="preserve"> as an additional </w:t>
      </w:r>
      <w:r w:rsidR="00D3781D" w:rsidRPr="00762CCD">
        <w:rPr>
          <w:i/>
          <w:iCs/>
          <w:sz w:val="21"/>
          <w:szCs w:val="21"/>
          <w:lang w:val="en-GB" w:eastAsia="en-US"/>
        </w:rPr>
        <w:t>simulation</w:t>
      </w:r>
      <w:r w:rsidR="008A10EA" w:rsidRPr="00762CCD">
        <w:rPr>
          <w:i/>
          <w:iCs/>
          <w:sz w:val="21"/>
          <w:szCs w:val="21"/>
          <w:lang w:val="en-GB" w:eastAsia="en-US"/>
        </w:rPr>
        <w:t xml:space="preserve"> </w:t>
      </w:r>
      <w:r w:rsidR="00455923" w:rsidRPr="00762CCD">
        <w:rPr>
          <w:i/>
          <w:iCs/>
          <w:sz w:val="21"/>
          <w:szCs w:val="21"/>
          <w:lang w:val="en-GB" w:eastAsia="en-US"/>
        </w:rPr>
        <w:t>scenario</w:t>
      </w:r>
      <w:r w:rsidR="00E01E19" w:rsidRPr="00762CCD">
        <w:rPr>
          <w:i/>
          <w:iCs/>
          <w:sz w:val="21"/>
          <w:szCs w:val="21"/>
          <w:lang w:val="en-GB" w:eastAsia="en-US"/>
        </w:rPr>
        <w:t xml:space="preserve"> during the WI.</w:t>
      </w:r>
    </w:p>
    <w:p w14:paraId="2352A67D" w14:textId="4E117B52" w:rsidR="00D47BB4" w:rsidRPr="00762CCD" w:rsidRDefault="008E012D">
      <w:pPr>
        <w:pStyle w:val="Listenabsatz"/>
        <w:numPr>
          <w:ilvl w:val="0"/>
          <w:numId w:val="21"/>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 V2X s</w:t>
      </w:r>
      <w:r w:rsidR="00EE1204">
        <w:rPr>
          <w:i/>
          <w:iCs/>
          <w:sz w:val="21"/>
          <w:szCs w:val="21"/>
          <w:lang w:val="en-GB" w:eastAsia="en-US"/>
        </w:rPr>
        <w:t>imulation profiles</w:t>
      </w:r>
      <w:r w:rsidR="00D47BB4" w:rsidRPr="00762CCD">
        <w:rPr>
          <w:i/>
          <w:iCs/>
          <w:sz w:val="21"/>
          <w:szCs w:val="21"/>
          <w:lang w:val="en-GB" w:eastAsia="en-US"/>
        </w:rPr>
        <w:t xml:space="preserve"> should </w:t>
      </w:r>
      <w:r w:rsidR="00EE1204">
        <w:rPr>
          <w:i/>
          <w:iCs/>
          <w:sz w:val="21"/>
          <w:szCs w:val="21"/>
          <w:lang w:val="en-GB" w:eastAsia="en-US"/>
        </w:rPr>
        <w:t>be complemented by realistic a</w:t>
      </w:r>
      <w:r w:rsidR="00D47BB4" w:rsidRPr="00762CCD">
        <w:rPr>
          <w:i/>
          <w:iCs/>
          <w:sz w:val="21"/>
          <w:szCs w:val="21"/>
          <w:lang w:val="en-GB" w:eastAsia="en-US"/>
        </w:rPr>
        <w:t xml:space="preserve">ntenna </w:t>
      </w:r>
      <w:r w:rsidR="00EE1204">
        <w:rPr>
          <w:i/>
          <w:iCs/>
          <w:sz w:val="21"/>
          <w:szCs w:val="21"/>
          <w:lang w:val="en-GB" w:eastAsia="en-US"/>
        </w:rPr>
        <w:t>m</w:t>
      </w:r>
      <w:r w:rsidR="00D47BB4" w:rsidRPr="00762CCD">
        <w:rPr>
          <w:i/>
          <w:iCs/>
          <w:sz w:val="21"/>
          <w:szCs w:val="21"/>
          <w:lang w:val="en-GB" w:eastAsia="en-US"/>
        </w:rPr>
        <w:t>odel</w:t>
      </w:r>
      <w:r w:rsidR="00EE1204">
        <w:rPr>
          <w:i/>
          <w:iCs/>
          <w:sz w:val="21"/>
          <w:szCs w:val="21"/>
          <w:lang w:val="en-GB" w:eastAsia="en-US"/>
        </w:rPr>
        <w:t>s</w:t>
      </w:r>
      <w:r w:rsidR="00D47BB4" w:rsidRPr="00762CCD">
        <w:rPr>
          <w:i/>
          <w:iCs/>
          <w:sz w:val="21"/>
          <w:szCs w:val="21"/>
          <w:lang w:val="en-GB" w:eastAsia="en-US"/>
        </w:rPr>
        <w:t xml:space="preserve"> during the WI.</w:t>
      </w:r>
    </w:p>
    <w:p w14:paraId="4742B41F" w14:textId="3A8C5BC4" w:rsidR="00CD2DFE" w:rsidRPr="00762CCD" w:rsidRDefault="00CD2DFE">
      <w:pPr>
        <w:pStyle w:val="Listenabsatz"/>
        <w:ind w:firstLineChars="0" w:firstLine="0"/>
        <w:rPr>
          <w:sz w:val="21"/>
          <w:szCs w:val="21"/>
          <w:lang w:val="en-GB" w:eastAsia="en-US"/>
        </w:rPr>
      </w:pPr>
      <w:r w:rsidRPr="00762CCD">
        <w:rPr>
          <w:b/>
          <w:bCs/>
          <w:sz w:val="21"/>
          <w:szCs w:val="21"/>
          <w:lang w:val="en-GB" w:eastAsia="en-US"/>
        </w:rPr>
        <w:t xml:space="preserve">Observation </w:t>
      </w:r>
      <w:r w:rsidR="00B31B68" w:rsidRPr="00762CCD">
        <w:rPr>
          <w:b/>
          <w:bCs/>
          <w:sz w:val="21"/>
          <w:szCs w:val="21"/>
          <w:lang w:val="en-GB" w:eastAsia="en-US"/>
        </w:rPr>
        <w:t>7</w:t>
      </w:r>
      <w:r w:rsidRPr="00762CCD">
        <w:rPr>
          <w:b/>
          <w:bCs/>
          <w:sz w:val="21"/>
          <w:szCs w:val="21"/>
          <w:lang w:val="en-GB" w:eastAsia="en-US"/>
        </w:rPr>
        <w:t>:</w:t>
      </w:r>
      <w:r w:rsidRPr="00762CCD">
        <w:rPr>
          <w:sz w:val="21"/>
          <w:szCs w:val="21"/>
          <w:lang w:val="en-GB" w:eastAsia="en-US"/>
        </w:rPr>
        <w:t xml:space="preserve"> </w:t>
      </w:r>
      <w:r w:rsidRPr="00762CCD">
        <w:rPr>
          <w:i/>
          <w:iCs/>
          <w:sz w:val="21"/>
          <w:szCs w:val="21"/>
          <w:lang w:val="en-GB" w:eastAsia="en-US"/>
        </w:rPr>
        <w:t>The system level simulation profiling assumes the availability of 20MHz BW per a data traffic model (periodic/ aperiodic)</w:t>
      </w:r>
      <w:r w:rsidR="00463804" w:rsidRPr="00762CCD">
        <w:rPr>
          <w:i/>
          <w:iCs/>
          <w:sz w:val="21"/>
          <w:szCs w:val="21"/>
          <w:lang w:val="en-GB" w:eastAsia="en-US"/>
        </w:rPr>
        <w:t xml:space="preserve"> in the sub 6GHz band</w:t>
      </w:r>
      <w:r w:rsidRPr="00762CCD">
        <w:rPr>
          <w:i/>
          <w:iCs/>
          <w:sz w:val="21"/>
          <w:szCs w:val="21"/>
          <w:lang w:val="en-GB" w:eastAsia="en-US"/>
        </w:rPr>
        <w:t xml:space="preserve">, </w:t>
      </w:r>
      <w:r w:rsidR="00E56B4C" w:rsidRPr="00762CCD">
        <w:rPr>
          <w:i/>
          <w:iCs/>
          <w:sz w:val="21"/>
          <w:szCs w:val="21"/>
          <w:lang w:val="en-GB" w:eastAsia="en-US"/>
        </w:rPr>
        <w:t>wh</w:t>
      </w:r>
      <w:r w:rsidR="00E56B4C">
        <w:rPr>
          <w:i/>
          <w:iCs/>
          <w:sz w:val="21"/>
          <w:szCs w:val="21"/>
          <w:lang w:val="en-GB" w:eastAsia="en-US"/>
        </w:rPr>
        <w:t>ile</w:t>
      </w:r>
      <w:r w:rsidR="00E56B4C" w:rsidRPr="00762CCD">
        <w:rPr>
          <w:i/>
          <w:iCs/>
          <w:sz w:val="21"/>
          <w:szCs w:val="21"/>
          <w:lang w:val="en-GB" w:eastAsia="en-US"/>
        </w:rPr>
        <w:t xml:space="preserve"> </w:t>
      </w:r>
      <w:r w:rsidR="001E2337">
        <w:rPr>
          <w:i/>
          <w:iCs/>
          <w:sz w:val="21"/>
          <w:szCs w:val="21"/>
          <w:lang w:val="en-GB" w:eastAsia="en-US"/>
        </w:rPr>
        <w:t>some</w:t>
      </w:r>
      <w:r w:rsidR="001E2337" w:rsidRPr="00762CCD">
        <w:rPr>
          <w:i/>
          <w:iCs/>
          <w:sz w:val="21"/>
          <w:szCs w:val="21"/>
          <w:lang w:val="en-GB" w:eastAsia="en-US"/>
        </w:rPr>
        <w:t xml:space="preserve"> </w:t>
      </w:r>
      <w:r w:rsidR="001E2337">
        <w:rPr>
          <w:i/>
          <w:iCs/>
          <w:sz w:val="21"/>
          <w:szCs w:val="21"/>
          <w:lang w:val="en-GB" w:eastAsia="en-US"/>
        </w:rPr>
        <w:t>regional</w:t>
      </w:r>
      <w:r w:rsidR="001E2337" w:rsidRPr="00762CCD">
        <w:rPr>
          <w:i/>
          <w:iCs/>
          <w:sz w:val="21"/>
          <w:szCs w:val="21"/>
          <w:lang w:val="en-GB" w:eastAsia="en-US"/>
        </w:rPr>
        <w:t xml:space="preserve"> </w:t>
      </w:r>
      <w:r w:rsidRPr="00762CCD">
        <w:rPr>
          <w:i/>
          <w:iCs/>
          <w:sz w:val="21"/>
          <w:szCs w:val="21"/>
          <w:lang w:val="en-GB" w:eastAsia="en-US"/>
        </w:rPr>
        <w:t>regulations allocate only 10MHz.</w:t>
      </w:r>
    </w:p>
    <w:p w14:paraId="70744B52" w14:textId="7007DA2D" w:rsidR="00D01D91" w:rsidRPr="00762CCD" w:rsidRDefault="00E35E34">
      <w:pPr>
        <w:pStyle w:val="Listenabsatz"/>
        <w:ind w:firstLineChars="0" w:firstLine="0"/>
        <w:rPr>
          <w:sz w:val="21"/>
          <w:szCs w:val="21"/>
          <w:lang w:val="en-GB" w:eastAsia="en-US"/>
        </w:rPr>
      </w:pPr>
      <w:r>
        <w:rPr>
          <w:sz w:val="21"/>
          <w:szCs w:val="21"/>
          <w:lang w:val="en-GB" w:eastAsia="en-US"/>
        </w:rPr>
        <w:t>T</w:t>
      </w:r>
      <w:r w:rsidR="00CD2DFE" w:rsidRPr="00762CCD">
        <w:rPr>
          <w:sz w:val="21"/>
          <w:szCs w:val="21"/>
          <w:lang w:val="en-GB" w:eastAsia="en-US"/>
        </w:rPr>
        <w:t>he</w:t>
      </w:r>
      <w:r>
        <w:rPr>
          <w:sz w:val="21"/>
          <w:szCs w:val="21"/>
          <w:lang w:val="en-GB" w:eastAsia="en-US"/>
        </w:rPr>
        <w:t xml:space="preserve"> current</w:t>
      </w:r>
      <w:r w:rsidR="00CD2DFE" w:rsidRPr="00762CCD">
        <w:rPr>
          <w:sz w:val="21"/>
          <w:szCs w:val="21"/>
          <w:lang w:val="en-GB" w:eastAsia="en-US"/>
        </w:rPr>
        <w:t xml:space="preserve"> simulation profiling assumes </w:t>
      </w:r>
      <w:r w:rsidR="00AF14D6">
        <w:rPr>
          <w:sz w:val="21"/>
          <w:szCs w:val="21"/>
          <w:lang w:val="en-GB" w:eastAsia="en-US"/>
        </w:rPr>
        <w:t xml:space="preserve">a </w:t>
      </w:r>
      <w:r w:rsidR="00CD2DFE" w:rsidRPr="00762CCD">
        <w:rPr>
          <w:sz w:val="21"/>
          <w:szCs w:val="21"/>
          <w:lang w:val="en-GB" w:eastAsia="en-US"/>
        </w:rPr>
        <w:t>20MHz</w:t>
      </w:r>
      <w:r w:rsidR="00463804" w:rsidRPr="00762CCD">
        <w:rPr>
          <w:sz w:val="21"/>
          <w:szCs w:val="21"/>
          <w:lang w:val="en-GB" w:eastAsia="en-US"/>
        </w:rPr>
        <w:t xml:space="preserve"> BW availability. Since it was decided that periodic traffic and aperiodic traffic would be simulated separately, it means the simulation assumes there are 20MHz for periodic data (e.g. Basic Safety Messages) and 20MHz for aperiodic data. So far, </w:t>
      </w:r>
      <w:r w:rsidR="00311D69">
        <w:rPr>
          <w:sz w:val="21"/>
          <w:szCs w:val="21"/>
          <w:lang w:val="en-GB" w:eastAsia="en-US"/>
        </w:rPr>
        <w:t>most regional regulations define a 10MHz channel spacing</w:t>
      </w:r>
      <w:r w:rsidR="00311D69">
        <w:rPr>
          <w:color w:val="000000" w:themeColor="text1"/>
          <w:sz w:val="21"/>
          <w:szCs w:val="21"/>
          <w:lang w:val="en-GB" w:eastAsia="en-US"/>
        </w:rPr>
        <w:t xml:space="preserve"> </w:t>
      </w:r>
      <w:r w:rsidR="000E451C" w:rsidRPr="00762CCD">
        <w:rPr>
          <w:sz w:val="21"/>
          <w:szCs w:val="21"/>
          <w:lang w:val="en-GB" w:eastAsia="en-US"/>
        </w:rPr>
        <w:t>in the 5.9GHz band</w:t>
      </w:r>
      <w:r w:rsidR="00EE1204">
        <w:rPr>
          <w:sz w:val="21"/>
          <w:szCs w:val="21"/>
          <w:lang w:val="en-GB" w:eastAsia="en-US"/>
        </w:rPr>
        <w:t>.</w:t>
      </w:r>
      <w:r w:rsidR="00D01D91" w:rsidRPr="00762CCD">
        <w:rPr>
          <w:sz w:val="21"/>
          <w:szCs w:val="21"/>
          <w:lang w:val="en-GB" w:eastAsia="en-US"/>
        </w:rPr>
        <w:t xml:space="preserve"> </w:t>
      </w:r>
      <w:r w:rsidR="00311D69">
        <w:rPr>
          <w:sz w:val="21"/>
          <w:szCs w:val="21"/>
          <w:lang w:val="en-GB" w:eastAsia="en-US"/>
        </w:rPr>
        <w:t>In some regions i</w:t>
      </w:r>
      <w:r w:rsidR="00D01D91" w:rsidRPr="00762CCD">
        <w:rPr>
          <w:sz w:val="21"/>
          <w:szCs w:val="21"/>
          <w:lang w:val="en-GB" w:eastAsia="en-US"/>
        </w:rPr>
        <w:t xml:space="preserve">t is unclear </w:t>
      </w:r>
      <w:r w:rsidR="00311D69">
        <w:rPr>
          <w:sz w:val="21"/>
          <w:szCs w:val="21"/>
          <w:lang w:val="en-GB" w:eastAsia="en-US"/>
        </w:rPr>
        <w:t xml:space="preserve">if and how </w:t>
      </w:r>
      <w:r w:rsidR="00D01D91" w:rsidRPr="00762CCD">
        <w:rPr>
          <w:sz w:val="21"/>
          <w:szCs w:val="21"/>
          <w:lang w:val="en-GB" w:eastAsia="en-US"/>
        </w:rPr>
        <w:t xml:space="preserve">the rest of the band </w:t>
      </w:r>
      <w:r w:rsidR="00EE1204">
        <w:rPr>
          <w:sz w:val="21"/>
          <w:szCs w:val="21"/>
          <w:lang w:val="en-GB" w:eastAsia="en-US"/>
        </w:rPr>
        <w:t xml:space="preserve">can be </w:t>
      </w:r>
      <w:r w:rsidR="00311D69">
        <w:rPr>
          <w:sz w:val="21"/>
          <w:szCs w:val="21"/>
          <w:lang w:val="en-GB" w:eastAsia="en-US"/>
        </w:rPr>
        <w:t>utilised</w:t>
      </w:r>
      <w:r w:rsidR="00D01D91" w:rsidRPr="00762CCD">
        <w:rPr>
          <w:sz w:val="21"/>
          <w:szCs w:val="21"/>
          <w:lang w:val="en-GB" w:eastAsia="en-US"/>
        </w:rPr>
        <w:t>. It is important</w:t>
      </w:r>
      <w:r w:rsidR="00A206DE">
        <w:rPr>
          <w:sz w:val="21"/>
          <w:szCs w:val="21"/>
          <w:lang w:val="en-GB" w:eastAsia="en-US"/>
        </w:rPr>
        <w:t xml:space="preserve"> that</w:t>
      </w:r>
      <w:r w:rsidR="00D01D91" w:rsidRPr="00762CCD">
        <w:rPr>
          <w:sz w:val="21"/>
          <w:szCs w:val="21"/>
          <w:lang w:val="en-GB" w:eastAsia="en-US"/>
        </w:rPr>
        <w:t xml:space="preserve"> the technology would be evaluated under the current available resources</w:t>
      </w:r>
      <w:r>
        <w:rPr>
          <w:sz w:val="21"/>
          <w:szCs w:val="21"/>
          <w:lang w:val="en-GB" w:eastAsia="en-US"/>
        </w:rPr>
        <w:t>,</w:t>
      </w:r>
      <w:r w:rsidR="00D01D91" w:rsidRPr="00762CCD">
        <w:rPr>
          <w:sz w:val="21"/>
          <w:szCs w:val="21"/>
          <w:lang w:val="en-GB" w:eastAsia="en-US"/>
        </w:rPr>
        <w:t xml:space="preserve"> </w:t>
      </w:r>
      <w:r>
        <w:rPr>
          <w:sz w:val="21"/>
          <w:szCs w:val="21"/>
          <w:lang w:val="en-GB" w:eastAsia="en-US"/>
        </w:rPr>
        <w:t>e</w:t>
      </w:r>
      <w:r w:rsidR="00D01D91" w:rsidRPr="00762CCD">
        <w:rPr>
          <w:sz w:val="21"/>
          <w:szCs w:val="21"/>
          <w:lang w:val="en-GB" w:eastAsia="en-US"/>
        </w:rPr>
        <w:t xml:space="preserve">specially since the </w:t>
      </w:r>
      <w:r>
        <w:rPr>
          <w:sz w:val="21"/>
          <w:szCs w:val="21"/>
          <w:lang w:val="en-GB" w:eastAsia="en-US"/>
        </w:rPr>
        <w:t xml:space="preserve">time needed for </w:t>
      </w:r>
      <w:r w:rsidR="00D01D91" w:rsidRPr="00762CCD">
        <w:rPr>
          <w:sz w:val="21"/>
          <w:szCs w:val="21"/>
          <w:lang w:val="en-GB" w:eastAsia="en-US"/>
        </w:rPr>
        <w:t>any regulation change may be very long.</w:t>
      </w:r>
    </w:p>
    <w:p w14:paraId="7E92923F" w14:textId="7849DF50" w:rsidR="006D3ED9" w:rsidRDefault="006D3ED9">
      <w:pPr>
        <w:rPr>
          <w:i/>
          <w:iCs/>
          <w:lang w:val="en-GB" w:eastAsia="en-US"/>
        </w:rPr>
      </w:pPr>
      <w:r>
        <w:rPr>
          <w:b/>
          <w:bCs/>
          <w:lang w:val="en-GB" w:eastAsia="en-US"/>
        </w:rPr>
        <w:t>Proposal 6:</w:t>
      </w:r>
      <w:r>
        <w:rPr>
          <w:i/>
          <w:iCs/>
          <w:lang w:val="en-GB" w:eastAsia="en-US"/>
        </w:rPr>
        <w:t xml:space="preserve"> </w:t>
      </w:r>
      <w:r w:rsidR="008E012D">
        <w:rPr>
          <w:i/>
          <w:iCs/>
          <w:lang w:val="en-GB" w:eastAsia="en-US"/>
        </w:rPr>
        <w:t>Rel-</w:t>
      </w:r>
      <w:r w:rsidR="00FC6866">
        <w:rPr>
          <w:i/>
          <w:iCs/>
          <w:lang w:val="en-GB" w:eastAsia="en-US"/>
        </w:rPr>
        <w:t xml:space="preserve">17 </w:t>
      </w:r>
      <w:r w:rsidRPr="006D3ED9">
        <w:rPr>
          <w:i/>
          <w:iCs/>
          <w:lang w:val="en-GB" w:eastAsia="en-US"/>
        </w:rPr>
        <w:t xml:space="preserve">V2X should consider </w:t>
      </w:r>
      <w:r>
        <w:rPr>
          <w:i/>
          <w:iCs/>
          <w:lang w:val="en-GB" w:eastAsia="en-US"/>
        </w:rPr>
        <w:t>10MHz BW for sub 6GHz frequencies</w:t>
      </w:r>
      <w:r w:rsidRPr="006D3ED9">
        <w:rPr>
          <w:i/>
          <w:iCs/>
          <w:lang w:val="en-GB" w:eastAsia="en-US"/>
        </w:rPr>
        <w:t xml:space="preserve"> </w:t>
      </w:r>
      <w:r>
        <w:rPr>
          <w:i/>
          <w:iCs/>
          <w:lang w:val="en-GB" w:eastAsia="en-US"/>
        </w:rPr>
        <w:t xml:space="preserve">as a baseline assumption in the </w:t>
      </w:r>
      <w:r w:rsidRPr="006D3ED9">
        <w:rPr>
          <w:i/>
          <w:iCs/>
          <w:lang w:val="en-GB" w:eastAsia="en-US"/>
        </w:rPr>
        <w:t xml:space="preserve">simulation </w:t>
      </w:r>
      <w:r>
        <w:rPr>
          <w:i/>
          <w:iCs/>
          <w:lang w:val="en-GB" w:eastAsia="en-US"/>
        </w:rPr>
        <w:t>profiling of the standard</w:t>
      </w:r>
      <w:r w:rsidRPr="006D3ED9">
        <w:rPr>
          <w:i/>
          <w:iCs/>
          <w:lang w:val="en-GB" w:eastAsia="en-US"/>
        </w:rPr>
        <w:t>.</w:t>
      </w:r>
    </w:p>
    <w:p w14:paraId="53EA4ED7" w14:textId="77777777" w:rsidR="00AA0F4B" w:rsidRPr="00AA0F4B" w:rsidRDefault="00AA0F4B" w:rsidP="00AA0F4B">
      <w:pPr>
        <w:rPr>
          <w:i/>
          <w:iCs/>
          <w:lang w:val="en-GB" w:eastAsia="en-US"/>
        </w:rPr>
      </w:pPr>
    </w:p>
    <w:p w14:paraId="10B3C5A1" w14:textId="1F898CD6" w:rsidR="001372A7" w:rsidRPr="00762CCD" w:rsidRDefault="00E53E02" w:rsidP="00E53E02">
      <w:pPr>
        <w:pStyle w:val="Listenabsatz"/>
        <w:ind w:firstLineChars="0" w:firstLine="0"/>
        <w:rPr>
          <w:i/>
          <w:iCs/>
          <w:sz w:val="21"/>
          <w:szCs w:val="21"/>
          <w:lang w:val="en-GB" w:eastAsia="en-US"/>
        </w:rPr>
      </w:pPr>
      <w:r w:rsidRPr="00762CCD">
        <w:rPr>
          <w:b/>
          <w:bCs/>
          <w:sz w:val="21"/>
          <w:szCs w:val="21"/>
          <w:lang w:val="en-GB" w:eastAsia="en-US"/>
        </w:rPr>
        <w:t xml:space="preserve">Observation </w:t>
      </w:r>
      <w:r w:rsidR="00B31B68" w:rsidRPr="00762CCD">
        <w:rPr>
          <w:b/>
          <w:bCs/>
          <w:sz w:val="21"/>
          <w:szCs w:val="21"/>
          <w:lang w:val="en-GB" w:eastAsia="en-US"/>
        </w:rPr>
        <w:t>8</w:t>
      </w:r>
      <w:r w:rsidRPr="00762CCD">
        <w:rPr>
          <w:b/>
          <w:bCs/>
          <w:sz w:val="21"/>
          <w:szCs w:val="21"/>
          <w:lang w:val="en-GB" w:eastAsia="en-US"/>
        </w:rPr>
        <w:t>:</w:t>
      </w:r>
      <w:r w:rsidRPr="00762CCD">
        <w:rPr>
          <w:sz w:val="21"/>
          <w:szCs w:val="21"/>
          <w:lang w:val="en-GB" w:eastAsia="en-US"/>
        </w:rPr>
        <w:t xml:space="preserve"> </w:t>
      </w:r>
      <w:r w:rsidR="00E35E34" w:rsidRPr="00E35E34">
        <w:rPr>
          <w:i/>
          <w:iCs/>
          <w:sz w:val="21"/>
          <w:szCs w:val="21"/>
          <w:lang w:val="en-GB" w:eastAsia="en-US"/>
        </w:rPr>
        <w:t xml:space="preserve">With </w:t>
      </w:r>
      <w:r w:rsidR="00F71E58">
        <w:rPr>
          <w:i/>
          <w:iCs/>
          <w:sz w:val="21"/>
          <w:szCs w:val="21"/>
          <w:lang w:val="en-GB" w:eastAsia="en-US"/>
        </w:rPr>
        <w:t xml:space="preserve">the </w:t>
      </w:r>
      <w:r w:rsidR="00E35E34" w:rsidRPr="00E35E34">
        <w:rPr>
          <w:i/>
          <w:iCs/>
          <w:sz w:val="21"/>
          <w:szCs w:val="21"/>
          <w:lang w:val="en-GB" w:eastAsia="en-US"/>
        </w:rPr>
        <w:t>c</w:t>
      </w:r>
      <w:r w:rsidR="00E35E34">
        <w:rPr>
          <w:i/>
          <w:iCs/>
          <w:sz w:val="21"/>
          <w:szCs w:val="21"/>
          <w:lang w:val="en-GB" w:eastAsia="en-US"/>
        </w:rPr>
        <w:t>urrent</w:t>
      </w:r>
      <w:r w:rsidRPr="00762CCD">
        <w:rPr>
          <w:i/>
          <w:iCs/>
          <w:sz w:val="21"/>
          <w:szCs w:val="21"/>
          <w:lang w:val="en-GB" w:eastAsia="en-US"/>
        </w:rPr>
        <w:t xml:space="preserve"> simulation profiling defined </w:t>
      </w:r>
      <w:r w:rsidR="00E35E34">
        <w:rPr>
          <w:i/>
          <w:iCs/>
          <w:sz w:val="21"/>
          <w:szCs w:val="21"/>
          <w:lang w:val="en-GB" w:eastAsia="en-US"/>
        </w:rPr>
        <w:t>in</w:t>
      </w:r>
      <w:r w:rsidRPr="00762CCD">
        <w:rPr>
          <w:i/>
          <w:iCs/>
          <w:sz w:val="21"/>
          <w:szCs w:val="21"/>
          <w:lang w:val="en-GB" w:eastAsia="en-US"/>
        </w:rPr>
        <w:t xml:space="preserve"> [3,</w:t>
      </w:r>
      <w:r w:rsidR="00C60422" w:rsidRPr="00762CCD">
        <w:rPr>
          <w:i/>
          <w:iCs/>
          <w:color w:val="000000" w:themeColor="text1"/>
          <w:sz w:val="21"/>
          <w:szCs w:val="21"/>
          <w:lang w:val="en-GB" w:eastAsia="en-US"/>
        </w:rPr>
        <w:t>5</w:t>
      </w:r>
      <w:r w:rsidRPr="00762CCD">
        <w:rPr>
          <w:i/>
          <w:iCs/>
          <w:sz w:val="21"/>
          <w:szCs w:val="21"/>
          <w:lang w:val="en-GB" w:eastAsia="en-US"/>
        </w:rPr>
        <w:t xml:space="preserve">] the </w:t>
      </w:r>
      <w:r w:rsidR="00E35E34">
        <w:rPr>
          <w:i/>
          <w:iCs/>
          <w:sz w:val="21"/>
          <w:szCs w:val="21"/>
          <w:lang w:val="en-GB" w:eastAsia="en-US"/>
        </w:rPr>
        <w:t xml:space="preserve">performed </w:t>
      </w:r>
      <w:r w:rsidRPr="00762CCD">
        <w:rPr>
          <w:i/>
          <w:iCs/>
          <w:sz w:val="21"/>
          <w:szCs w:val="21"/>
          <w:lang w:val="en-GB" w:eastAsia="en-US"/>
        </w:rPr>
        <w:t xml:space="preserve">simulations </w:t>
      </w:r>
      <w:r w:rsidR="00242145" w:rsidRPr="00762CCD">
        <w:rPr>
          <w:i/>
          <w:iCs/>
          <w:sz w:val="21"/>
          <w:szCs w:val="21"/>
          <w:lang w:val="en-GB" w:eastAsia="en-US"/>
        </w:rPr>
        <w:t>don’t provide</w:t>
      </w:r>
      <w:r w:rsidR="001372A7" w:rsidRPr="00762CCD">
        <w:rPr>
          <w:i/>
          <w:iCs/>
          <w:sz w:val="21"/>
          <w:szCs w:val="21"/>
          <w:lang w:val="en-GB" w:eastAsia="en-US"/>
        </w:rPr>
        <w:t xml:space="preserve"> a </w:t>
      </w:r>
      <w:r w:rsidR="00E35E34">
        <w:rPr>
          <w:i/>
          <w:iCs/>
          <w:sz w:val="21"/>
          <w:szCs w:val="21"/>
          <w:lang w:val="en-GB" w:eastAsia="en-US"/>
        </w:rPr>
        <w:t>clear</w:t>
      </w:r>
      <w:r w:rsidR="001372A7" w:rsidRPr="00762CCD">
        <w:rPr>
          <w:i/>
          <w:iCs/>
          <w:sz w:val="21"/>
          <w:szCs w:val="21"/>
          <w:lang w:val="en-GB" w:eastAsia="en-US"/>
        </w:rPr>
        <w:t xml:space="preserve"> understanding of the technology performance of a vehicle UE for safety use cases.</w:t>
      </w:r>
    </w:p>
    <w:p w14:paraId="14D0CC86" w14:textId="450900B7" w:rsidR="001372A7" w:rsidRPr="00762CCD" w:rsidRDefault="001372A7" w:rsidP="00E53E02">
      <w:pPr>
        <w:pStyle w:val="Listenabsatz"/>
        <w:ind w:firstLineChars="0" w:firstLine="0"/>
        <w:rPr>
          <w:sz w:val="21"/>
          <w:szCs w:val="21"/>
          <w:lang w:val="en-GB" w:eastAsia="en-US"/>
        </w:rPr>
      </w:pPr>
      <w:r w:rsidRPr="00762CCD">
        <w:rPr>
          <w:sz w:val="21"/>
          <w:szCs w:val="21"/>
          <w:lang w:val="en-GB" w:eastAsia="en-US"/>
        </w:rPr>
        <w:lastRenderedPageBreak/>
        <w:t>The Change Request in [</w:t>
      </w:r>
      <w:r w:rsidR="00C60422" w:rsidRPr="00762CCD">
        <w:rPr>
          <w:sz w:val="21"/>
          <w:szCs w:val="21"/>
          <w:lang w:val="en-GB" w:eastAsia="en-US"/>
        </w:rPr>
        <w:t>5</w:t>
      </w:r>
      <w:r w:rsidRPr="00762CCD">
        <w:rPr>
          <w:sz w:val="21"/>
          <w:szCs w:val="21"/>
          <w:lang w:val="en-GB" w:eastAsia="en-US"/>
        </w:rPr>
        <w:t xml:space="preserve">] was designed to </w:t>
      </w:r>
      <w:r w:rsidR="00E35E34">
        <w:rPr>
          <w:sz w:val="21"/>
          <w:szCs w:val="21"/>
          <w:lang w:val="en-GB" w:eastAsia="en-US"/>
        </w:rPr>
        <w:t>align</w:t>
      </w:r>
      <w:r w:rsidRPr="00762CCD">
        <w:rPr>
          <w:sz w:val="21"/>
          <w:szCs w:val="21"/>
          <w:lang w:val="en-GB" w:eastAsia="en-US"/>
        </w:rPr>
        <w:t xml:space="preserve"> </w:t>
      </w:r>
      <w:r w:rsidR="00242145" w:rsidRPr="00762CCD">
        <w:rPr>
          <w:sz w:val="21"/>
          <w:szCs w:val="21"/>
          <w:lang w:val="en-GB" w:eastAsia="en-US"/>
        </w:rPr>
        <w:t xml:space="preserve">the simulation assumptions </w:t>
      </w:r>
      <w:r w:rsidR="00E35E34">
        <w:rPr>
          <w:sz w:val="21"/>
          <w:szCs w:val="21"/>
          <w:lang w:val="en-GB" w:eastAsia="en-US"/>
        </w:rPr>
        <w:t>with</w:t>
      </w:r>
      <w:r w:rsidRPr="00762CCD">
        <w:rPr>
          <w:sz w:val="21"/>
          <w:szCs w:val="21"/>
          <w:lang w:val="en-GB" w:eastAsia="en-US"/>
        </w:rPr>
        <w:t xml:space="preserve"> the automotive industry</w:t>
      </w:r>
      <w:r w:rsidR="00242145" w:rsidRPr="00762CCD">
        <w:rPr>
          <w:sz w:val="21"/>
          <w:szCs w:val="21"/>
          <w:lang w:val="en-GB" w:eastAsia="en-US"/>
        </w:rPr>
        <w:t xml:space="preserve"> needs and constrains</w:t>
      </w:r>
      <w:r w:rsidRPr="00762CCD">
        <w:rPr>
          <w:sz w:val="21"/>
          <w:szCs w:val="21"/>
          <w:lang w:val="en-GB" w:eastAsia="en-US"/>
        </w:rPr>
        <w:t xml:space="preserve">. The </w:t>
      </w:r>
      <w:r w:rsidR="00C33244" w:rsidRPr="00762CCD">
        <w:rPr>
          <w:sz w:val="21"/>
          <w:szCs w:val="21"/>
          <w:lang w:val="en-GB" w:eastAsia="en-US"/>
        </w:rPr>
        <w:t>automaker</w:t>
      </w:r>
      <w:r w:rsidR="00C33244">
        <w:rPr>
          <w:sz w:val="21"/>
          <w:szCs w:val="21"/>
          <w:lang w:val="en-GB" w:eastAsia="en-US"/>
        </w:rPr>
        <w:t>s</w:t>
      </w:r>
      <w:r w:rsidR="00C33244" w:rsidRPr="00762CCD">
        <w:rPr>
          <w:sz w:val="21"/>
          <w:szCs w:val="21"/>
          <w:lang w:val="en-GB" w:eastAsia="en-US"/>
        </w:rPr>
        <w:t xml:space="preserve"> </w:t>
      </w:r>
      <w:r w:rsidRPr="00762CCD">
        <w:rPr>
          <w:sz w:val="21"/>
          <w:szCs w:val="21"/>
          <w:lang w:val="en-GB" w:eastAsia="en-US"/>
        </w:rPr>
        <w:t xml:space="preserve">desire to understand the NR V2X performance for </w:t>
      </w:r>
      <w:r w:rsidRPr="00762CCD">
        <w:rPr>
          <w:sz w:val="21"/>
          <w:szCs w:val="21"/>
          <w:u w:val="single"/>
          <w:lang w:val="en-GB" w:eastAsia="en-US"/>
        </w:rPr>
        <w:t>broadcast safety messages</w:t>
      </w:r>
      <w:r w:rsidRPr="00762CCD">
        <w:rPr>
          <w:sz w:val="21"/>
          <w:szCs w:val="21"/>
          <w:lang w:val="en-GB" w:eastAsia="en-US"/>
        </w:rPr>
        <w:t xml:space="preserve"> (equivalent to the periodic data traffic Model 1) under the constrain of </w:t>
      </w:r>
      <w:r w:rsidRPr="00762CCD">
        <w:rPr>
          <w:sz w:val="21"/>
          <w:szCs w:val="21"/>
          <w:u w:val="single"/>
          <w:lang w:val="en-GB" w:eastAsia="en-US"/>
        </w:rPr>
        <w:t>2Rx antennas</w:t>
      </w:r>
      <w:r w:rsidRPr="00762CCD">
        <w:rPr>
          <w:sz w:val="21"/>
          <w:szCs w:val="21"/>
          <w:lang w:val="en-GB" w:eastAsia="en-US"/>
        </w:rPr>
        <w:t xml:space="preserve">. </w:t>
      </w:r>
      <w:r w:rsidR="00E35E34">
        <w:rPr>
          <w:sz w:val="21"/>
          <w:szCs w:val="21"/>
          <w:lang w:val="en-GB" w:eastAsia="en-US"/>
        </w:rPr>
        <w:t>S</w:t>
      </w:r>
      <w:r w:rsidRPr="00762CCD">
        <w:rPr>
          <w:sz w:val="21"/>
          <w:szCs w:val="21"/>
          <w:lang w:val="en-GB" w:eastAsia="en-US"/>
        </w:rPr>
        <w:t>ystem level performance evaluations that were submitted by the different companies prior and after the publication of [</w:t>
      </w:r>
      <w:r w:rsidR="00C60422" w:rsidRPr="00762CCD">
        <w:rPr>
          <w:sz w:val="21"/>
          <w:szCs w:val="21"/>
          <w:lang w:val="en-GB" w:eastAsia="en-US"/>
        </w:rPr>
        <w:t>5</w:t>
      </w:r>
      <w:r w:rsidRPr="00762CCD">
        <w:rPr>
          <w:sz w:val="21"/>
          <w:szCs w:val="21"/>
          <w:lang w:val="en-GB" w:eastAsia="en-US"/>
        </w:rPr>
        <w:t>]</w:t>
      </w:r>
      <w:r w:rsidR="00CE14DF">
        <w:rPr>
          <w:sz w:val="21"/>
          <w:szCs w:val="21"/>
          <w:lang w:val="en-GB" w:eastAsia="en-US"/>
        </w:rPr>
        <w:t xml:space="preserve"> focus less on the</w:t>
      </w:r>
      <w:r w:rsidRPr="00762CCD">
        <w:rPr>
          <w:sz w:val="21"/>
          <w:szCs w:val="21"/>
          <w:lang w:val="en-GB" w:eastAsia="en-US"/>
        </w:rPr>
        <w:t xml:space="preserve"> evaluation of </w:t>
      </w:r>
      <w:r w:rsidR="00CE14DF">
        <w:rPr>
          <w:sz w:val="21"/>
          <w:szCs w:val="21"/>
          <w:lang w:val="en-GB" w:eastAsia="en-US"/>
        </w:rPr>
        <w:t>this important</w:t>
      </w:r>
      <w:r w:rsidRPr="00762CCD">
        <w:rPr>
          <w:sz w:val="21"/>
          <w:szCs w:val="21"/>
          <w:lang w:val="en-GB" w:eastAsia="en-US"/>
        </w:rPr>
        <w:t xml:space="preserve"> scenario (i.e. broadcast+data traffic Model 1+2 Rx antennas). </w:t>
      </w:r>
      <w:r w:rsidR="00CE14DF">
        <w:rPr>
          <w:sz w:val="21"/>
          <w:szCs w:val="21"/>
          <w:lang w:val="en-GB" w:eastAsia="en-US"/>
        </w:rPr>
        <w:t>Submitted evaluations that include part of the required simulation setting are also scarce.</w:t>
      </w:r>
    </w:p>
    <w:p w14:paraId="4711C396" w14:textId="66ADA277" w:rsidR="00E53E02" w:rsidRPr="00762CCD" w:rsidRDefault="00242145" w:rsidP="00E53E02">
      <w:pPr>
        <w:pStyle w:val="Listenabsatz"/>
        <w:ind w:firstLineChars="0" w:firstLine="0"/>
        <w:rPr>
          <w:sz w:val="21"/>
          <w:szCs w:val="21"/>
          <w:lang w:val="en-GB" w:eastAsia="en-US"/>
        </w:rPr>
      </w:pPr>
      <w:r w:rsidRPr="00762CCD">
        <w:rPr>
          <w:sz w:val="21"/>
          <w:szCs w:val="21"/>
          <w:lang w:val="en-GB" w:eastAsia="en-US"/>
        </w:rPr>
        <w:t>Hence</w:t>
      </w:r>
      <w:r w:rsidR="001372A7" w:rsidRPr="00762CCD">
        <w:rPr>
          <w:sz w:val="21"/>
          <w:szCs w:val="21"/>
          <w:lang w:val="en-GB" w:eastAsia="en-US"/>
        </w:rPr>
        <w:t xml:space="preserve">, based on the submitted system level evaluations so far, it is hard for the automotive industry to estimate the potential of the NR V2X technology </w:t>
      </w:r>
      <w:r w:rsidRPr="00762CCD">
        <w:rPr>
          <w:sz w:val="21"/>
          <w:szCs w:val="21"/>
          <w:lang w:val="en-GB" w:eastAsia="en-US"/>
        </w:rPr>
        <w:t>as</w:t>
      </w:r>
      <w:r w:rsidR="001372A7" w:rsidRPr="00762CCD">
        <w:rPr>
          <w:sz w:val="21"/>
          <w:szCs w:val="21"/>
          <w:lang w:val="en-GB" w:eastAsia="en-US"/>
        </w:rPr>
        <w:t xml:space="preserve"> </w:t>
      </w:r>
      <w:r w:rsidR="00CE14DF">
        <w:rPr>
          <w:sz w:val="21"/>
          <w:szCs w:val="21"/>
          <w:lang w:val="en-GB" w:eastAsia="en-US"/>
        </w:rPr>
        <w:t>a</w:t>
      </w:r>
      <w:r w:rsidR="001372A7" w:rsidRPr="00762CCD">
        <w:rPr>
          <w:sz w:val="21"/>
          <w:szCs w:val="21"/>
          <w:lang w:val="en-GB" w:eastAsia="en-US"/>
        </w:rPr>
        <w:t xml:space="preserve"> technolog</w:t>
      </w:r>
      <w:r w:rsidR="00CE14DF">
        <w:rPr>
          <w:sz w:val="21"/>
          <w:szCs w:val="21"/>
          <w:lang w:val="en-GB" w:eastAsia="en-US"/>
        </w:rPr>
        <w:t>y aimed at</w:t>
      </w:r>
      <w:r w:rsidR="001372A7" w:rsidRPr="00762CCD">
        <w:rPr>
          <w:sz w:val="21"/>
          <w:szCs w:val="21"/>
          <w:lang w:val="en-GB" w:eastAsia="en-US"/>
        </w:rPr>
        <w:t xml:space="preserve"> enhanced road safety.    </w:t>
      </w:r>
    </w:p>
    <w:p w14:paraId="612B1207" w14:textId="1E137E08" w:rsidR="00D47BB4" w:rsidRDefault="001372A7" w:rsidP="00AA0F4B">
      <w:pPr>
        <w:rPr>
          <w:i/>
          <w:iCs/>
          <w:lang w:val="en-GB" w:eastAsia="en-US"/>
        </w:rPr>
      </w:pPr>
      <w:r>
        <w:rPr>
          <w:b/>
          <w:bCs/>
          <w:lang w:val="en-GB" w:eastAsia="en-US"/>
        </w:rPr>
        <w:t>Proposal 7:</w:t>
      </w:r>
      <w:r>
        <w:rPr>
          <w:i/>
          <w:iCs/>
          <w:lang w:val="en-GB" w:eastAsia="en-US"/>
        </w:rPr>
        <w:t xml:space="preserve"> There should be an effort to simulate system level </w:t>
      </w:r>
      <w:r w:rsidR="00242145">
        <w:rPr>
          <w:i/>
          <w:iCs/>
          <w:lang w:val="en-GB" w:eastAsia="en-US"/>
        </w:rPr>
        <w:t>performance</w:t>
      </w:r>
      <w:r>
        <w:rPr>
          <w:i/>
          <w:iCs/>
          <w:lang w:val="en-GB" w:eastAsia="en-US"/>
        </w:rPr>
        <w:t xml:space="preserve"> for broadcast, data traffic periodic Model 1 with 2Rx antennas to </w:t>
      </w:r>
      <w:r w:rsidR="00CE14DF">
        <w:rPr>
          <w:i/>
          <w:iCs/>
          <w:lang w:val="en-GB" w:eastAsia="en-US"/>
        </w:rPr>
        <w:t>allow</w:t>
      </w:r>
      <w:r>
        <w:rPr>
          <w:i/>
          <w:iCs/>
          <w:lang w:val="en-GB" w:eastAsia="en-US"/>
        </w:rPr>
        <w:t xml:space="preserve"> the automotive industry to get a grasp of the NR V2X potential in the context of road safety.</w:t>
      </w:r>
    </w:p>
    <w:p w14:paraId="6CD6ADCE" w14:textId="236F69F5" w:rsidR="00451F7A" w:rsidRDefault="00451F7A" w:rsidP="00AA0F4B">
      <w:pPr>
        <w:rPr>
          <w:i/>
          <w:iCs/>
          <w:lang w:val="en-GB" w:eastAsia="en-US"/>
        </w:rPr>
      </w:pPr>
    </w:p>
    <w:p w14:paraId="10CB4FC7" w14:textId="2B4BCCF5" w:rsidR="00451F7A" w:rsidRPr="00F71E58" w:rsidRDefault="00451F7A" w:rsidP="00F71E58">
      <w:pPr>
        <w:pStyle w:val="berschrift2"/>
        <w:rPr>
          <w:lang w:val="en-US"/>
        </w:rPr>
      </w:pPr>
      <w:r w:rsidRPr="00F71E58">
        <w:rPr>
          <w:lang w:val="en-US"/>
        </w:rPr>
        <w:t>Reuse of LTE-V2X PC5 mode 4</w:t>
      </w:r>
      <w:r w:rsidR="00F71E58" w:rsidRPr="00F71E58">
        <w:rPr>
          <w:lang w:val="en-US"/>
        </w:rPr>
        <w:t xml:space="preserve"> SPS mechanism</w:t>
      </w:r>
    </w:p>
    <w:p w14:paraId="52EB0E2A" w14:textId="5200EE62" w:rsidR="00DA21E4" w:rsidRDefault="00DA21E4">
      <w:pPr>
        <w:rPr>
          <w:i/>
          <w:iCs/>
          <w:lang w:val="en-GB" w:eastAsia="en-US"/>
        </w:rPr>
      </w:pPr>
      <w:r w:rsidRPr="00FD0DB6">
        <w:rPr>
          <w:b/>
          <w:bCs/>
          <w:szCs w:val="21"/>
          <w:lang w:val="en-GB" w:eastAsia="en-US"/>
        </w:rPr>
        <w:t xml:space="preserve">Observation </w:t>
      </w:r>
      <w:r>
        <w:rPr>
          <w:b/>
          <w:bCs/>
          <w:szCs w:val="21"/>
          <w:lang w:val="en-GB" w:eastAsia="en-US"/>
        </w:rPr>
        <w:t>9</w:t>
      </w:r>
      <w:r w:rsidRPr="00FD0DB6">
        <w:rPr>
          <w:b/>
          <w:bCs/>
          <w:szCs w:val="21"/>
          <w:lang w:val="en-GB" w:eastAsia="en-US"/>
        </w:rPr>
        <w:t>:</w:t>
      </w:r>
      <w:r w:rsidRPr="00FD0DB6">
        <w:rPr>
          <w:szCs w:val="21"/>
          <w:lang w:val="en-GB" w:eastAsia="en-US"/>
        </w:rPr>
        <w:t xml:space="preserve"> </w:t>
      </w:r>
      <w:r>
        <w:rPr>
          <w:i/>
          <w:iCs/>
          <w:lang w:val="en-GB" w:eastAsia="en-US"/>
        </w:rPr>
        <w:t xml:space="preserve">NR-V2X reuses </w:t>
      </w:r>
      <w:r w:rsidRPr="00DA21E4">
        <w:rPr>
          <w:i/>
          <w:iCs/>
          <w:lang w:val="en-GB" w:eastAsia="en-US"/>
        </w:rPr>
        <w:t>TX resource (re-)selection procedure as in LTE MAC specification</w:t>
      </w:r>
      <w:r>
        <w:rPr>
          <w:i/>
          <w:iCs/>
          <w:lang w:val="en-GB" w:eastAsia="en-US"/>
        </w:rPr>
        <w:t>.</w:t>
      </w:r>
    </w:p>
    <w:p w14:paraId="46F84B06" w14:textId="77777777" w:rsidR="00DA21E4" w:rsidRPr="00F71E58" w:rsidRDefault="00DA21E4" w:rsidP="00F71E58"/>
    <w:p w14:paraId="2F2E14C7" w14:textId="3EEA5BBB" w:rsidR="00451F7A" w:rsidRPr="00F71E58" w:rsidRDefault="00451F7A" w:rsidP="00F71E58">
      <w:r w:rsidRPr="00F71E58">
        <w:rPr>
          <w:lang w:eastAsia="en-US"/>
        </w:rPr>
        <w:t xml:space="preserve">In the last RAN1/RAN2 meeting in November </w:t>
      </w:r>
      <w:r w:rsidR="00DA21E4">
        <w:rPr>
          <w:lang w:eastAsia="en-US"/>
        </w:rPr>
        <w:t>[9]</w:t>
      </w:r>
      <w:r w:rsidRPr="00F71E58">
        <w:rPr>
          <w:lang w:eastAsia="en-US"/>
        </w:rPr>
        <w:t xml:space="preserve">, </w:t>
      </w:r>
      <w:r w:rsidR="00DA21E4">
        <w:rPr>
          <w:lang w:eastAsia="en-US"/>
        </w:rPr>
        <w:t>it was</w:t>
      </w:r>
      <w:r w:rsidRPr="00F71E58">
        <w:rPr>
          <w:lang w:eastAsia="en-US"/>
        </w:rPr>
        <w:t xml:space="preserve"> decided to assume as a working assumption they reuse LTE-V2X PC5 mode 4 semi-persistent scheduling (SPS) mechanism, without thorough discussion. It is well-known that LTE-V2X SPS mechanism has several technical issues such as persistent packet collisions and persistent half-duplex problem. These issues</w:t>
      </w:r>
      <w:r w:rsidR="00DA21E4" w:rsidRPr="00F71E58">
        <w:rPr>
          <w:lang w:eastAsia="en-US"/>
        </w:rPr>
        <w:t xml:space="preserve"> can</w:t>
      </w:r>
      <w:r w:rsidRPr="00F71E58">
        <w:rPr>
          <w:lang w:eastAsia="en-US"/>
        </w:rPr>
        <w:t xml:space="preserve"> significantly degrade the reliability, par</w:t>
      </w:r>
      <w:bookmarkStart w:id="0" w:name="_GoBack"/>
      <w:bookmarkEnd w:id="0"/>
      <w:r w:rsidRPr="00F71E58">
        <w:rPr>
          <w:lang w:eastAsia="en-US"/>
        </w:rPr>
        <w:t>ticularly in congested scenarios</w:t>
      </w:r>
      <w:r w:rsidR="00343656">
        <w:rPr>
          <w:lang w:eastAsia="en-US"/>
        </w:rPr>
        <w:t>.</w:t>
      </w:r>
    </w:p>
    <w:p w14:paraId="0440AB0F" w14:textId="7E7589C1" w:rsidR="00451F7A" w:rsidRDefault="00451F7A" w:rsidP="00AA0F4B">
      <w:pPr>
        <w:rPr>
          <w:lang w:eastAsia="en-US"/>
        </w:rPr>
      </w:pPr>
    </w:p>
    <w:p w14:paraId="05E9B920" w14:textId="76E319B3" w:rsidR="00DA21E4" w:rsidRDefault="00DA21E4">
      <w:pPr>
        <w:rPr>
          <w:i/>
          <w:iCs/>
          <w:lang w:val="en-GB" w:eastAsia="en-US"/>
        </w:rPr>
      </w:pPr>
      <w:r>
        <w:rPr>
          <w:b/>
          <w:bCs/>
          <w:lang w:val="en-GB" w:eastAsia="en-US"/>
        </w:rPr>
        <w:t>Proposal 8:</w:t>
      </w:r>
      <w:r>
        <w:rPr>
          <w:i/>
          <w:iCs/>
          <w:lang w:val="en-GB" w:eastAsia="en-US"/>
        </w:rPr>
        <w:t xml:space="preserve"> Rel-17 </w:t>
      </w:r>
      <w:r w:rsidRPr="006D3ED9">
        <w:rPr>
          <w:i/>
          <w:iCs/>
          <w:lang w:val="en-GB" w:eastAsia="en-US"/>
        </w:rPr>
        <w:t xml:space="preserve">V2X should </w:t>
      </w:r>
      <w:r>
        <w:rPr>
          <w:i/>
          <w:iCs/>
          <w:lang w:val="en-GB" w:eastAsia="en-US"/>
        </w:rPr>
        <w:t>enhance the TX resource (re-) selection procedures to avoid the packet collisions, especially in congested scenarios.</w:t>
      </w:r>
    </w:p>
    <w:p w14:paraId="7E329DFB" w14:textId="77777777" w:rsidR="00DA21E4" w:rsidRPr="00F71E58" w:rsidRDefault="00DA21E4" w:rsidP="00AA0F4B">
      <w:pPr>
        <w:rPr>
          <w:lang w:val="en-GB" w:eastAsia="en-US"/>
        </w:rPr>
      </w:pPr>
    </w:p>
    <w:p w14:paraId="4F960872" w14:textId="77777777" w:rsidR="00663D2F" w:rsidRDefault="00106870" w:rsidP="00106870">
      <w:pPr>
        <w:pStyle w:val="berschrift1"/>
        <w:spacing w:before="480"/>
        <w:jc w:val="both"/>
      </w:pPr>
      <w:r>
        <w:t>Summary</w:t>
      </w:r>
    </w:p>
    <w:p w14:paraId="480B7980" w14:textId="10AAF2C7" w:rsidR="004943EC" w:rsidRDefault="004943EC" w:rsidP="00896C97">
      <w:pPr>
        <w:rPr>
          <w:b/>
          <w:bCs/>
          <w:sz w:val="22"/>
          <w:szCs w:val="22"/>
          <w:u w:val="single"/>
          <w:lang w:val="en-GB" w:eastAsia="en-US"/>
        </w:rPr>
      </w:pPr>
      <w:r w:rsidRPr="004943EC">
        <w:rPr>
          <w:b/>
          <w:bCs/>
          <w:sz w:val="22"/>
          <w:szCs w:val="22"/>
          <w:u w:val="single"/>
          <w:lang w:val="en-GB" w:eastAsia="en-US"/>
        </w:rPr>
        <w:t>Observations:</w:t>
      </w:r>
    </w:p>
    <w:p w14:paraId="20BCAC34" w14:textId="77777777" w:rsidR="004943EC" w:rsidRPr="004943EC" w:rsidRDefault="004943EC" w:rsidP="00896C97">
      <w:pPr>
        <w:rPr>
          <w:b/>
          <w:bCs/>
          <w:sz w:val="22"/>
          <w:szCs w:val="22"/>
          <w:u w:val="single"/>
          <w:lang w:val="en-GB" w:eastAsia="en-US"/>
        </w:rPr>
      </w:pPr>
    </w:p>
    <w:p w14:paraId="0DB7548E" w14:textId="77777777" w:rsidR="00BE0D4D" w:rsidRDefault="00B31B68" w:rsidP="00BE0D4D">
      <w:pPr>
        <w:rPr>
          <w:i/>
          <w:iCs/>
          <w:lang w:val="en-GB" w:eastAsia="en-US"/>
        </w:rPr>
      </w:pPr>
      <w:r w:rsidRPr="00FD0DB6">
        <w:rPr>
          <w:b/>
          <w:bCs/>
          <w:szCs w:val="21"/>
          <w:lang w:val="en-GB" w:eastAsia="en-US"/>
        </w:rPr>
        <w:t>Observation 1:</w:t>
      </w:r>
      <w:r w:rsidRPr="00FD0DB6">
        <w:rPr>
          <w:szCs w:val="21"/>
          <w:lang w:val="en-GB" w:eastAsia="en-US"/>
        </w:rPr>
        <w:t xml:space="preserve"> </w:t>
      </w:r>
      <w:r w:rsidR="00BE0D4D">
        <w:rPr>
          <w:i/>
          <w:iCs/>
          <w:lang w:val="en-GB" w:eastAsia="en-US"/>
        </w:rPr>
        <w:t>Vehicle high mobility introduces Doppler spread that may significantly impact link performance.</w:t>
      </w:r>
    </w:p>
    <w:p w14:paraId="45CB2756" w14:textId="3C75C946" w:rsidR="00B31B68" w:rsidRPr="00FD0DB6" w:rsidRDefault="00B31B68" w:rsidP="00BE0D4D">
      <w:pPr>
        <w:rPr>
          <w:b/>
          <w:bCs/>
          <w:szCs w:val="21"/>
          <w:lang w:val="en-GB" w:eastAsia="en-US"/>
        </w:rPr>
      </w:pPr>
    </w:p>
    <w:p w14:paraId="28A3188C" w14:textId="118FBF07" w:rsidR="00B31B68" w:rsidRDefault="00B31B68" w:rsidP="00BE0D4D">
      <w:pPr>
        <w:rPr>
          <w:i/>
          <w:iCs/>
          <w:lang w:val="en-GB" w:eastAsia="en-US"/>
        </w:rPr>
      </w:pPr>
      <w:r w:rsidRPr="00FD0DB6">
        <w:rPr>
          <w:b/>
          <w:bCs/>
          <w:szCs w:val="21"/>
          <w:lang w:val="en-GB" w:eastAsia="en-US"/>
        </w:rPr>
        <w:t>Observation 2:</w:t>
      </w:r>
      <w:r w:rsidRPr="00FD0DB6">
        <w:rPr>
          <w:szCs w:val="21"/>
          <w:lang w:val="en-GB" w:eastAsia="en-US"/>
        </w:rPr>
        <w:t xml:space="preserve"> </w:t>
      </w:r>
      <w:r w:rsidR="00BE0D4D">
        <w:rPr>
          <w:i/>
          <w:iCs/>
          <w:lang w:val="en-GB" w:eastAsia="en-US"/>
        </w:rPr>
        <w:t>The current standard implies that broadcast safety use cases can only be supported if all UEs use the same carrier spacing (numerology) regardless scenario and region.</w:t>
      </w:r>
    </w:p>
    <w:p w14:paraId="52A02185" w14:textId="77777777" w:rsidR="00BE0D4D" w:rsidRPr="00FD0DB6" w:rsidRDefault="00BE0D4D" w:rsidP="00BE0D4D">
      <w:pPr>
        <w:rPr>
          <w:szCs w:val="21"/>
          <w:lang w:val="en-GB" w:eastAsia="en-US"/>
        </w:rPr>
      </w:pPr>
    </w:p>
    <w:p w14:paraId="13F1776C" w14:textId="6A014A3D" w:rsidR="00B31B68" w:rsidRPr="00FD0DB6" w:rsidRDefault="00B31B68" w:rsidP="00B31B68">
      <w:pPr>
        <w:rPr>
          <w:i/>
          <w:iCs/>
          <w:szCs w:val="21"/>
          <w:lang w:val="en-GB" w:eastAsia="en-US"/>
        </w:rPr>
      </w:pPr>
      <w:r w:rsidRPr="00FD0DB6">
        <w:rPr>
          <w:b/>
          <w:bCs/>
          <w:szCs w:val="21"/>
          <w:lang w:val="en-GB" w:eastAsia="en-US"/>
        </w:rPr>
        <w:t>Observation 3:</w:t>
      </w:r>
      <w:r w:rsidRPr="00FD0DB6">
        <w:rPr>
          <w:szCs w:val="21"/>
          <w:lang w:val="en-GB" w:eastAsia="en-US"/>
        </w:rPr>
        <w:t xml:space="preserve"> </w:t>
      </w:r>
      <w:r w:rsidR="001E2C2F">
        <w:rPr>
          <w:i/>
          <w:iCs/>
          <w:lang w:val="en-GB" w:eastAsia="en-US"/>
        </w:rPr>
        <w:t>Appling the same numerology for all broadcast safety messages, regardless the scenario, may result in unfavourable performance</w:t>
      </w:r>
      <w:r w:rsidR="00F71E58">
        <w:rPr>
          <w:i/>
          <w:iCs/>
          <w:szCs w:val="21"/>
          <w:lang w:val="en-GB" w:eastAsia="en-US"/>
        </w:rPr>
        <w:t>.</w:t>
      </w:r>
    </w:p>
    <w:p w14:paraId="060DA99F" w14:textId="77777777" w:rsidR="00B31B68" w:rsidRPr="00FD0DB6" w:rsidRDefault="00B31B68" w:rsidP="00B31B68">
      <w:pPr>
        <w:rPr>
          <w:i/>
          <w:iCs/>
          <w:szCs w:val="21"/>
          <w:lang w:val="en-GB" w:eastAsia="en-US"/>
        </w:rPr>
      </w:pPr>
    </w:p>
    <w:p w14:paraId="66232A73" w14:textId="431437BF" w:rsidR="00B31B68" w:rsidRPr="00FD0DB6" w:rsidRDefault="00C46B5C" w:rsidP="00B31B68">
      <w:pPr>
        <w:rPr>
          <w:i/>
          <w:iCs/>
          <w:szCs w:val="21"/>
          <w:lang w:val="en-GB" w:eastAsia="en-US"/>
        </w:rPr>
      </w:pPr>
      <w:r>
        <w:rPr>
          <w:b/>
          <w:bCs/>
          <w:lang w:val="en-GB" w:eastAsia="en-US"/>
        </w:rPr>
        <w:lastRenderedPageBreak/>
        <w:t>Observation 4:</w:t>
      </w:r>
      <w:r>
        <w:rPr>
          <w:lang w:val="en-GB" w:eastAsia="en-US"/>
        </w:rPr>
        <w:t xml:space="preserve"> </w:t>
      </w:r>
      <w:r>
        <w:rPr>
          <w:i/>
          <w:iCs/>
          <w:lang w:val="en-GB" w:eastAsia="en-US"/>
        </w:rPr>
        <w:t>There are system level challenges with regards to synchronization and resource allocation for both Mode 1 and Mode 2. The option to rely on other UEs for synchronization hasn't been explored thoroughly enough from a system level perspective to be incorporated as a recommended solution.</w:t>
      </w:r>
    </w:p>
    <w:p w14:paraId="59DC098A" w14:textId="41CCBD35" w:rsidR="00B31B68" w:rsidRPr="00FD0DB6" w:rsidRDefault="00B31B68" w:rsidP="00B31B68">
      <w:pPr>
        <w:rPr>
          <w:szCs w:val="21"/>
          <w:lang w:val="en-GB" w:eastAsia="en-US"/>
        </w:rPr>
      </w:pPr>
    </w:p>
    <w:p w14:paraId="39867C7A" w14:textId="77777777" w:rsidR="00B24C0C" w:rsidRDefault="00B24C0C" w:rsidP="00B24C0C">
      <w:pPr>
        <w:rPr>
          <w:i/>
          <w:iCs/>
          <w:lang w:val="en-GB" w:eastAsia="en-US"/>
        </w:rPr>
      </w:pPr>
      <w:r>
        <w:rPr>
          <w:b/>
          <w:bCs/>
          <w:lang w:val="en-GB" w:eastAsia="en-US"/>
        </w:rPr>
        <w:t>Observation 5:</w:t>
      </w:r>
      <w:r>
        <w:rPr>
          <w:lang w:val="en-GB" w:eastAsia="en-US"/>
        </w:rPr>
        <w:t xml:space="preserve"> </w:t>
      </w:r>
      <w:r>
        <w:rPr>
          <w:i/>
          <w:iCs/>
          <w:lang w:val="en-GB" w:eastAsia="en-US"/>
        </w:rPr>
        <w:t>NR V2X Rel-16 offers multiple options for numerous aspects of the standard. It is unclear how the different settings of each option interact with each other and which combinations are not advisable to use.</w:t>
      </w:r>
    </w:p>
    <w:p w14:paraId="1B88C581" w14:textId="77777777" w:rsidR="00BE6791" w:rsidRPr="00FD0DB6" w:rsidRDefault="00BE6791" w:rsidP="00BE6791">
      <w:pPr>
        <w:rPr>
          <w:i/>
          <w:iCs/>
          <w:szCs w:val="21"/>
          <w:lang w:val="en-GB" w:eastAsia="en-US"/>
        </w:rPr>
      </w:pPr>
    </w:p>
    <w:p w14:paraId="01B58E09" w14:textId="3C65A234" w:rsidR="00B31B68" w:rsidRPr="00FD0DB6" w:rsidRDefault="00325C60" w:rsidP="00B31B68">
      <w:pPr>
        <w:rPr>
          <w:i/>
          <w:iCs/>
          <w:szCs w:val="21"/>
          <w:lang w:val="en-GB" w:eastAsia="en-US"/>
        </w:rPr>
      </w:pPr>
      <w:r>
        <w:rPr>
          <w:b/>
          <w:bCs/>
          <w:lang w:val="en-GB" w:eastAsia="en-US"/>
        </w:rPr>
        <w:t>Observation 6:</w:t>
      </w:r>
      <w:r>
        <w:rPr>
          <w:lang w:val="en-GB" w:eastAsia="en-US"/>
        </w:rPr>
        <w:t xml:space="preserve"> </w:t>
      </w:r>
      <w:r>
        <w:rPr>
          <w:i/>
          <w:iCs/>
          <w:lang w:val="en-GB" w:eastAsia="en-US"/>
        </w:rPr>
        <w:t>The system level simulation profiling does not use some of the scenarios and models that were agreed upon in the evaluation methodology stage. Simulation</w:t>
      </w:r>
      <w:r w:rsidR="00C33244">
        <w:rPr>
          <w:i/>
          <w:iCs/>
          <w:lang w:val="en-GB" w:eastAsia="en-US"/>
        </w:rPr>
        <w:t>s</w:t>
      </w:r>
      <w:r>
        <w:rPr>
          <w:i/>
          <w:iCs/>
          <w:lang w:val="en-GB" w:eastAsia="en-US"/>
        </w:rPr>
        <w:t xml:space="preserve"> with idealized scenarios make it much harder to figure out the system performance in a real-world deployment.</w:t>
      </w:r>
      <w:r w:rsidR="00B852CA">
        <w:rPr>
          <w:i/>
          <w:iCs/>
          <w:lang w:val="en-GB" w:eastAsia="en-US"/>
        </w:rPr>
        <w:t xml:space="preserve">   </w:t>
      </w:r>
    </w:p>
    <w:p w14:paraId="0D6E4597" w14:textId="2441275C" w:rsidR="00B31B68" w:rsidRPr="00FD0DB6" w:rsidRDefault="00B31B68" w:rsidP="00EF225F">
      <w:pPr>
        <w:rPr>
          <w:b/>
          <w:bCs/>
          <w:szCs w:val="21"/>
          <w:lang w:val="en-GB" w:eastAsia="en-US"/>
        </w:rPr>
      </w:pPr>
    </w:p>
    <w:p w14:paraId="39D09154" w14:textId="77777777" w:rsidR="00A44C94" w:rsidRPr="00762CCD" w:rsidRDefault="00A44C94" w:rsidP="00A44C94">
      <w:pPr>
        <w:pStyle w:val="Listenabsatz"/>
        <w:ind w:firstLineChars="0" w:firstLine="0"/>
        <w:rPr>
          <w:sz w:val="21"/>
          <w:szCs w:val="21"/>
          <w:lang w:val="en-GB" w:eastAsia="en-US"/>
        </w:rPr>
      </w:pPr>
      <w:r w:rsidRPr="00762CCD">
        <w:rPr>
          <w:b/>
          <w:bCs/>
          <w:sz w:val="21"/>
          <w:szCs w:val="21"/>
          <w:lang w:val="en-GB" w:eastAsia="en-US"/>
        </w:rPr>
        <w:t>Observation 7:</w:t>
      </w:r>
      <w:r w:rsidRPr="00762CCD">
        <w:rPr>
          <w:sz w:val="21"/>
          <w:szCs w:val="21"/>
          <w:lang w:val="en-GB" w:eastAsia="en-US"/>
        </w:rPr>
        <w:t xml:space="preserve"> </w:t>
      </w:r>
      <w:r w:rsidRPr="00762CCD">
        <w:rPr>
          <w:i/>
          <w:iCs/>
          <w:sz w:val="21"/>
          <w:szCs w:val="21"/>
          <w:lang w:val="en-GB" w:eastAsia="en-US"/>
        </w:rPr>
        <w:t xml:space="preserve">The system level simulation profiling assumes the availability of 20MHz BW per a data traffic model (periodic/ aperiodic) in the sub 6GHz band, when </w:t>
      </w:r>
      <w:r>
        <w:rPr>
          <w:i/>
          <w:iCs/>
          <w:sz w:val="21"/>
          <w:szCs w:val="21"/>
          <w:lang w:val="en-GB" w:eastAsia="en-US"/>
        </w:rPr>
        <w:t>some</w:t>
      </w:r>
      <w:r w:rsidRPr="00762CCD">
        <w:rPr>
          <w:i/>
          <w:iCs/>
          <w:sz w:val="21"/>
          <w:szCs w:val="21"/>
          <w:lang w:val="en-GB" w:eastAsia="en-US"/>
        </w:rPr>
        <w:t xml:space="preserve"> </w:t>
      </w:r>
      <w:r>
        <w:rPr>
          <w:i/>
          <w:iCs/>
          <w:sz w:val="21"/>
          <w:szCs w:val="21"/>
          <w:lang w:val="en-GB" w:eastAsia="en-US"/>
        </w:rPr>
        <w:t>regional</w:t>
      </w:r>
      <w:r w:rsidRPr="00762CCD">
        <w:rPr>
          <w:i/>
          <w:iCs/>
          <w:sz w:val="21"/>
          <w:szCs w:val="21"/>
          <w:lang w:val="en-GB" w:eastAsia="en-US"/>
        </w:rPr>
        <w:t xml:space="preserve"> regulations allocate only 10MHz.</w:t>
      </w:r>
    </w:p>
    <w:p w14:paraId="30B7CB83" w14:textId="352C6E35" w:rsidR="00200EAE" w:rsidRPr="00200EAE" w:rsidRDefault="00E35E34" w:rsidP="00200EAE">
      <w:pPr>
        <w:pStyle w:val="Listenabsatz"/>
        <w:ind w:firstLineChars="0" w:firstLine="0"/>
        <w:rPr>
          <w:i/>
          <w:iCs/>
          <w:sz w:val="21"/>
          <w:szCs w:val="21"/>
          <w:lang w:val="en-GB" w:eastAsia="en-US"/>
        </w:rPr>
      </w:pPr>
      <w:r w:rsidRPr="00762CCD">
        <w:rPr>
          <w:b/>
          <w:bCs/>
          <w:sz w:val="21"/>
          <w:szCs w:val="21"/>
          <w:lang w:val="en-GB" w:eastAsia="en-US"/>
        </w:rPr>
        <w:t>Observation 8:</w:t>
      </w:r>
      <w:r w:rsidRPr="00762CCD">
        <w:rPr>
          <w:sz w:val="21"/>
          <w:szCs w:val="21"/>
          <w:lang w:val="en-GB" w:eastAsia="en-US"/>
        </w:rPr>
        <w:t xml:space="preserve"> </w:t>
      </w:r>
      <w:r w:rsidRPr="00E35E34">
        <w:rPr>
          <w:i/>
          <w:iCs/>
          <w:sz w:val="21"/>
          <w:szCs w:val="21"/>
          <w:lang w:val="en-GB" w:eastAsia="en-US"/>
        </w:rPr>
        <w:t xml:space="preserve">With </w:t>
      </w:r>
      <w:r w:rsidR="00F71E58">
        <w:rPr>
          <w:i/>
          <w:iCs/>
          <w:sz w:val="21"/>
          <w:szCs w:val="21"/>
          <w:lang w:val="en-GB" w:eastAsia="en-US"/>
        </w:rPr>
        <w:t xml:space="preserve">the </w:t>
      </w:r>
      <w:r w:rsidRPr="00E35E34">
        <w:rPr>
          <w:i/>
          <w:iCs/>
          <w:sz w:val="21"/>
          <w:szCs w:val="21"/>
          <w:lang w:val="en-GB" w:eastAsia="en-US"/>
        </w:rPr>
        <w:t>c</w:t>
      </w:r>
      <w:r>
        <w:rPr>
          <w:i/>
          <w:iCs/>
          <w:sz w:val="21"/>
          <w:szCs w:val="21"/>
          <w:lang w:val="en-GB" w:eastAsia="en-US"/>
        </w:rPr>
        <w:t>urrent</w:t>
      </w:r>
      <w:r w:rsidRPr="00762CCD">
        <w:rPr>
          <w:i/>
          <w:iCs/>
          <w:sz w:val="21"/>
          <w:szCs w:val="21"/>
          <w:lang w:val="en-GB" w:eastAsia="en-US"/>
        </w:rPr>
        <w:t xml:space="preserve"> simulation profiling defined </w:t>
      </w:r>
      <w:r>
        <w:rPr>
          <w:i/>
          <w:iCs/>
          <w:sz w:val="21"/>
          <w:szCs w:val="21"/>
          <w:lang w:val="en-GB" w:eastAsia="en-US"/>
        </w:rPr>
        <w:t>in</w:t>
      </w:r>
      <w:r w:rsidRPr="00762CCD">
        <w:rPr>
          <w:i/>
          <w:iCs/>
          <w:sz w:val="21"/>
          <w:szCs w:val="21"/>
          <w:lang w:val="en-GB" w:eastAsia="en-US"/>
        </w:rPr>
        <w:t xml:space="preserve"> [3,</w:t>
      </w:r>
      <w:r w:rsidRPr="00762CCD">
        <w:rPr>
          <w:i/>
          <w:iCs/>
          <w:color w:val="000000" w:themeColor="text1"/>
          <w:sz w:val="21"/>
          <w:szCs w:val="21"/>
          <w:lang w:val="en-GB" w:eastAsia="en-US"/>
        </w:rPr>
        <w:t>5</w:t>
      </w:r>
      <w:r w:rsidRPr="00762CCD">
        <w:rPr>
          <w:i/>
          <w:iCs/>
          <w:sz w:val="21"/>
          <w:szCs w:val="21"/>
          <w:lang w:val="en-GB" w:eastAsia="en-US"/>
        </w:rPr>
        <w:t xml:space="preserve">] the </w:t>
      </w:r>
      <w:r>
        <w:rPr>
          <w:i/>
          <w:iCs/>
          <w:sz w:val="21"/>
          <w:szCs w:val="21"/>
          <w:lang w:val="en-GB" w:eastAsia="en-US"/>
        </w:rPr>
        <w:t xml:space="preserve">performed </w:t>
      </w:r>
      <w:r w:rsidRPr="00762CCD">
        <w:rPr>
          <w:i/>
          <w:iCs/>
          <w:sz w:val="21"/>
          <w:szCs w:val="21"/>
          <w:lang w:val="en-GB" w:eastAsia="en-US"/>
        </w:rPr>
        <w:t xml:space="preserve">simulations don’t provide a </w:t>
      </w:r>
      <w:r>
        <w:rPr>
          <w:i/>
          <w:iCs/>
          <w:sz w:val="21"/>
          <w:szCs w:val="21"/>
          <w:lang w:val="en-GB" w:eastAsia="en-US"/>
        </w:rPr>
        <w:t>clear</w:t>
      </w:r>
      <w:r w:rsidRPr="00762CCD">
        <w:rPr>
          <w:i/>
          <w:iCs/>
          <w:sz w:val="21"/>
          <w:szCs w:val="21"/>
          <w:lang w:val="en-GB" w:eastAsia="en-US"/>
        </w:rPr>
        <w:t xml:space="preserve"> understanding of the technology performance of a vehicle UE for safety use cases.</w:t>
      </w:r>
    </w:p>
    <w:p w14:paraId="72F14557" w14:textId="77777777" w:rsidR="00DA21E4" w:rsidRDefault="00DA21E4" w:rsidP="00DA21E4">
      <w:pPr>
        <w:rPr>
          <w:i/>
          <w:iCs/>
          <w:lang w:val="en-GB" w:eastAsia="en-US"/>
        </w:rPr>
      </w:pPr>
      <w:r w:rsidRPr="00FD0DB6">
        <w:rPr>
          <w:b/>
          <w:bCs/>
          <w:szCs w:val="21"/>
          <w:lang w:val="en-GB" w:eastAsia="en-US"/>
        </w:rPr>
        <w:t xml:space="preserve">Observation </w:t>
      </w:r>
      <w:r>
        <w:rPr>
          <w:b/>
          <w:bCs/>
          <w:szCs w:val="21"/>
          <w:lang w:val="en-GB" w:eastAsia="en-US"/>
        </w:rPr>
        <w:t>9</w:t>
      </w:r>
      <w:r w:rsidRPr="00FD0DB6">
        <w:rPr>
          <w:b/>
          <w:bCs/>
          <w:szCs w:val="21"/>
          <w:lang w:val="en-GB" w:eastAsia="en-US"/>
        </w:rPr>
        <w:t>:</w:t>
      </w:r>
      <w:r w:rsidRPr="00FD0DB6">
        <w:rPr>
          <w:szCs w:val="21"/>
          <w:lang w:val="en-GB" w:eastAsia="en-US"/>
        </w:rPr>
        <w:t xml:space="preserve"> </w:t>
      </w:r>
      <w:r>
        <w:rPr>
          <w:i/>
          <w:iCs/>
          <w:lang w:val="en-GB" w:eastAsia="en-US"/>
        </w:rPr>
        <w:t xml:space="preserve">NR-V2X reuses </w:t>
      </w:r>
      <w:r w:rsidRPr="00DA21E4">
        <w:rPr>
          <w:i/>
          <w:iCs/>
          <w:lang w:val="en-GB" w:eastAsia="en-US"/>
        </w:rPr>
        <w:t>TX resource (re-)selection procedure as in LTE MAC specification</w:t>
      </w:r>
      <w:r>
        <w:rPr>
          <w:i/>
          <w:iCs/>
          <w:lang w:val="en-GB" w:eastAsia="en-US"/>
        </w:rPr>
        <w:t>.</w:t>
      </w:r>
    </w:p>
    <w:p w14:paraId="2C26B510" w14:textId="5C3750FE" w:rsidR="00963098" w:rsidRDefault="00963098" w:rsidP="002C3D14">
      <w:pPr>
        <w:rPr>
          <w:i/>
          <w:iCs/>
          <w:lang w:val="en-GB" w:eastAsia="en-US"/>
        </w:rPr>
      </w:pPr>
    </w:p>
    <w:p w14:paraId="512B01C1" w14:textId="77777777" w:rsidR="00766058" w:rsidRDefault="00766058" w:rsidP="002C3D14">
      <w:pPr>
        <w:rPr>
          <w:i/>
          <w:iCs/>
          <w:lang w:val="en-GB" w:eastAsia="en-US"/>
        </w:rPr>
      </w:pPr>
    </w:p>
    <w:p w14:paraId="5D812B36" w14:textId="485CBFA7" w:rsidR="004943EC" w:rsidRDefault="004943EC" w:rsidP="004943EC">
      <w:pPr>
        <w:rPr>
          <w:b/>
          <w:bCs/>
          <w:sz w:val="22"/>
          <w:szCs w:val="22"/>
          <w:u w:val="single"/>
          <w:lang w:val="en-GB" w:eastAsia="en-US"/>
        </w:rPr>
      </w:pPr>
      <w:r>
        <w:rPr>
          <w:b/>
          <w:bCs/>
          <w:sz w:val="22"/>
          <w:szCs w:val="22"/>
          <w:u w:val="single"/>
          <w:lang w:val="en-GB" w:eastAsia="en-US"/>
        </w:rPr>
        <w:t>Proposals</w:t>
      </w:r>
      <w:r w:rsidRPr="004943EC">
        <w:rPr>
          <w:b/>
          <w:bCs/>
          <w:sz w:val="22"/>
          <w:szCs w:val="22"/>
          <w:u w:val="single"/>
          <w:lang w:val="en-GB" w:eastAsia="en-US"/>
        </w:rPr>
        <w:t>:</w:t>
      </w:r>
    </w:p>
    <w:p w14:paraId="293147B4" w14:textId="62989CA8" w:rsidR="00EF225F" w:rsidRDefault="00EF225F" w:rsidP="004943EC">
      <w:pPr>
        <w:rPr>
          <w:b/>
          <w:bCs/>
          <w:sz w:val="22"/>
          <w:szCs w:val="22"/>
          <w:u w:val="single"/>
          <w:lang w:val="en-GB" w:eastAsia="en-US"/>
        </w:rPr>
      </w:pPr>
    </w:p>
    <w:p w14:paraId="15D03ED4" w14:textId="77777777" w:rsidR="00DA5A84" w:rsidRDefault="00DA5A84" w:rsidP="00DA5A84">
      <w:pPr>
        <w:rPr>
          <w:i/>
          <w:iCs/>
          <w:lang w:val="en-GB" w:eastAsia="en-US"/>
        </w:rPr>
      </w:pPr>
      <w:r>
        <w:rPr>
          <w:b/>
          <w:bCs/>
          <w:lang w:val="en-GB" w:eastAsia="en-US"/>
        </w:rPr>
        <w:t>Proposal 1:</w:t>
      </w:r>
      <w:r>
        <w:rPr>
          <w:lang w:val="en-GB" w:eastAsia="en-US"/>
        </w:rPr>
        <w:t xml:space="preserve"> </w:t>
      </w:r>
      <w:r>
        <w:rPr>
          <w:i/>
          <w:iCs/>
          <w:lang w:val="en-GB" w:eastAsia="en-US"/>
        </w:rPr>
        <w:t xml:space="preserve">A thorough research needs to be conducted to find the optimal numerology per scenario. Even if the optimal numerology wouldn’t be chosen for all the scenarios, it is essential to be aware of the performance degradation due to such a choice. </w:t>
      </w:r>
    </w:p>
    <w:p w14:paraId="6824D67E" w14:textId="71071378" w:rsidR="00EF225F" w:rsidRPr="00FD0DB6" w:rsidRDefault="00DA5A84" w:rsidP="00DA5A84">
      <w:pPr>
        <w:rPr>
          <w:szCs w:val="21"/>
          <w:lang w:val="en-GB" w:eastAsia="en-US"/>
        </w:rPr>
      </w:pPr>
      <w:r>
        <w:rPr>
          <w:i/>
          <w:iCs/>
          <w:lang w:val="en-GB" w:eastAsia="en-US"/>
        </w:rPr>
        <w:t xml:space="preserve">As this work has to do with </w:t>
      </w:r>
      <w:r>
        <w:rPr>
          <w:i/>
          <w:iCs/>
          <w:lang w:eastAsia="en-US" w:bidi="he-IL"/>
        </w:rPr>
        <w:t xml:space="preserve">many of the system aspects, </w:t>
      </w:r>
      <w:r w:rsidRPr="0032640F">
        <w:rPr>
          <w:b/>
          <w:bCs/>
          <w:i/>
          <w:iCs/>
          <w:lang w:eastAsia="en-US" w:bidi="he-IL"/>
        </w:rPr>
        <w:t>it all must be done within 3GPP purview.</w:t>
      </w:r>
      <w:r w:rsidR="00766058">
        <w:rPr>
          <w:i/>
          <w:iCs/>
          <w:lang w:val="en-GB" w:eastAsia="en-US"/>
        </w:rPr>
        <w:br/>
      </w:r>
    </w:p>
    <w:p w14:paraId="689B041B" w14:textId="54886FE4" w:rsidR="00FC6866" w:rsidRDefault="00FC6866" w:rsidP="00FC6866">
      <w:pPr>
        <w:rPr>
          <w:i/>
          <w:iCs/>
          <w:lang w:val="en-GB" w:eastAsia="en-US"/>
        </w:rPr>
      </w:pPr>
      <w:r>
        <w:rPr>
          <w:b/>
          <w:bCs/>
          <w:lang w:val="en-GB" w:eastAsia="en-US"/>
        </w:rPr>
        <w:t>Proposal 2:</w:t>
      </w:r>
      <w:r>
        <w:rPr>
          <w:lang w:val="en-GB" w:eastAsia="en-US"/>
        </w:rPr>
        <w:t xml:space="preserve"> </w:t>
      </w:r>
      <w:r>
        <w:rPr>
          <w:i/>
          <w:iCs/>
          <w:lang w:val="en-GB" w:eastAsia="en-US"/>
        </w:rPr>
        <w:t xml:space="preserve">The coexistence between UEs using different carrier spacing and the way UEs shift between various carrier spacing regimes should be considered within </w:t>
      </w:r>
      <w:r w:rsidR="008E012D">
        <w:rPr>
          <w:i/>
          <w:iCs/>
          <w:lang w:val="en-GB" w:eastAsia="en-US"/>
        </w:rPr>
        <w:t>Rel-</w:t>
      </w:r>
      <w:r>
        <w:rPr>
          <w:i/>
          <w:iCs/>
          <w:lang w:val="en-GB" w:eastAsia="en-US"/>
        </w:rPr>
        <w:t>17 work.</w:t>
      </w:r>
    </w:p>
    <w:p w14:paraId="5D6C35D9" w14:textId="68BAEAFC" w:rsidR="00EF225F" w:rsidRPr="00FD0DB6" w:rsidRDefault="00EF225F" w:rsidP="0041310D">
      <w:pPr>
        <w:rPr>
          <w:i/>
          <w:iCs/>
          <w:szCs w:val="21"/>
          <w:lang w:val="en-GB" w:eastAsia="en-US"/>
        </w:rPr>
      </w:pPr>
    </w:p>
    <w:p w14:paraId="49559A42" w14:textId="1314EFA7" w:rsidR="00FC6866" w:rsidRDefault="00FC6866" w:rsidP="00FC6866">
      <w:pPr>
        <w:rPr>
          <w:i/>
          <w:iCs/>
          <w:lang w:val="en-GB" w:eastAsia="en-US"/>
        </w:rPr>
      </w:pPr>
      <w:r>
        <w:rPr>
          <w:b/>
          <w:bCs/>
          <w:lang w:val="en-GB" w:eastAsia="en-US"/>
        </w:rPr>
        <w:t>Proposal 3:</w:t>
      </w:r>
      <w:r>
        <w:rPr>
          <w:lang w:val="en-GB" w:eastAsia="en-US"/>
        </w:rPr>
        <w:t xml:space="preserve"> </w:t>
      </w:r>
      <w:r w:rsidR="00B24C0C">
        <w:rPr>
          <w:i/>
          <w:iCs/>
          <w:lang w:val="en-GB" w:eastAsia="en-US"/>
        </w:rPr>
        <w:t>The implementation</w:t>
      </w:r>
      <w:r>
        <w:rPr>
          <w:i/>
          <w:iCs/>
          <w:lang w:val="en-GB" w:eastAsia="en-US"/>
        </w:rPr>
        <w:t xml:space="preserve"> challenges of Mode 1 and 2 should be addressed and resolved during </w:t>
      </w:r>
      <w:r w:rsidR="008E012D">
        <w:rPr>
          <w:i/>
          <w:iCs/>
          <w:lang w:val="en-GB" w:eastAsia="en-US"/>
        </w:rPr>
        <w:t>Rel-</w:t>
      </w:r>
      <w:r>
        <w:rPr>
          <w:i/>
          <w:iCs/>
          <w:lang w:val="en-GB" w:eastAsia="en-US"/>
        </w:rPr>
        <w:t>17.</w:t>
      </w:r>
    </w:p>
    <w:p w14:paraId="5FC3B628" w14:textId="1F1E5420" w:rsidR="00FD0DB6" w:rsidRPr="00FD0DB6" w:rsidRDefault="00FD0DB6" w:rsidP="0041310D">
      <w:pPr>
        <w:rPr>
          <w:i/>
          <w:iCs/>
          <w:szCs w:val="21"/>
          <w:lang w:val="en-GB" w:eastAsia="en-US"/>
        </w:rPr>
      </w:pPr>
    </w:p>
    <w:p w14:paraId="602877B2" w14:textId="0CB85D82" w:rsidR="00FD0DB6" w:rsidRPr="00462C99" w:rsidRDefault="00325C60" w:rsidP="00462C99">
      <w:pPr>
        <w:rPr>
          <w:i/>
          <w:iCs/>
          <w:lang w:val="en-GB" w:eastAsia="en-US"/>
        </w:rPr>
      </w:pPr>
      <w:r>
        <w:rPr>
          <w:b/>
          <w:bCs/>
          <w:lang w:val="en-GB" w:eastAsia="en-US"/>
        </w:rPr>
        <w:t>Proposal 4:</w:t>
      </w:r>
      <w:r>
        <w:rPr>
          <w:lang w:val="en-GB" w:eastAsia="en-US"/>
        </w:rPr>
        <w:t xml:space="preserve"> </w:t>
      </w:r>
      <w:r>
        <w:rPr>
          <w:i/>
          <w:iCs/>
          <w:lang w:val="en-GB" w:eastAsia="en-US"/>
        </w:rPr>
        <w:t xml:space="preserve">The multiple options per topic in </w:t>
      </w:r>
      <w:r w:rsidR="008E012D">
        <w:rPr>
          <w:i/>
          <w:iCs/>
          <w:lang w:val="en-GB" w:eastAsia="en-US"/>
        </w:rPr>
        <w:t>Rel-</w:t>
      </w:r>
      <w:r>
        <w:rPr>
          <w:i/>
          <w:iCs/>
          <w:lang w:val="en-GB" w:eastAsia="en-US"/>
        </w:rPr>
        <w:t>16 standard should be reduced so that a proper evaluation of the remaining options can be completed.</w:t>
      </w:r>
      <w:r w:rsidR="00462C99">
        <w:rPr>
          <w:i/>
          <w:iCs/>
          <w:lang w:val="en-GB" w:eastAsia="en-US"/>
        </w:rPr>
        <w:t xml:space="preserve">  </w:t>
      </w:r>
    </w:p>
    <w:p w14:paraId="3A44100C" w14:textId="77777777" w:rsidR="00FD0DB6" w:rsidRPr="00FD0DB6" w:rsidRDefault="00FD0DB6" w:rsidP="00EF225F">
      <w:pPr>
        <w:rPr>
          <w:i/>
          <w:iCs/>
          <w:szCs w:val="21"/>
          <w:lang w:val="en-GB" w:eastAsia="en-US"/>
        </w:rPr>
      </w:pPr>
    </w:p>
    <w:p w14:paraId="5F92CE3B" w14:textId="77777777" w:rsidR="00FC6866" w:rsidRDefault="00FC6866" w:rsidP="00FC6866">
      <w:pPr>
        <w:rPr>
          <w:i/>
          <w:iCs/>
          <w:lang w:val="en-GB" w:eastAsia="en-US"/>
        </w:rPr>
      </w:pPr>
      <w:r>
        <w:rPr>
          <w:b/>
          <w:bCs/>
          <w:lang w:val="en-GB" w:eastAsia="en-US"/>
        </w:rPr>
        <w:t>Proposal 5:</w:t>
      </w:r>
      <w:r>
        <w:rPr>
          <w:i/>
          <w:iCs/>
          <w:lang w:val="en-GB" w:eastAsia="en-US"/>
        </w:rPr>
        <w:t xml:space="preserve"> </w:t>
      </w:r>
    </w:p>
    <w:p w14:paraId="1DFEA9D1" w14:textId="53926B44" w:rsidR="00FC6866" w:rsidRPr="00762CCD" w:rsidRDefault="008E012D" w:rsidP="00FC6866">
      <w:pPr>
        <w:pStyle w:val="Listenabsatz"/>
        <w:numPr>
          <w:ilvl w:val="0"/>
          <w:numId w:val="25"/>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w:t>
      </w:r>
      <w:r w:rsidR="00FC6866" w:rsidRPr="00762CCD">
        <w:rPr>
          <w:i/>
          <w:iCs/>
          <w:sz w:val="21"/>
          <w:szCs w:val="21"/>
          <w:lang w:val="en-GB" w:eastAsia="en-US"/>
        </w:rPr>
        <w:t xml:space="preserve"> </w:t>
      </w:r>
      <w:r w:rsidR="00FC6866">
        <w:rPr>
          <w:i/>
          <w:iCs/>
          <w:sz w:val="21"/>
          <w:szCs w:val="21"/>
          <w:lang w:val="en-GB" w:eastAsia="en-US"/>
        </w:rPr>
        <w:t xml:space="preserve">V2X </w:t>
      </w:r>
      <w:r w:rsidR="00FC6866" w:rsidRPr="00762CCD">
        <w:rPr>
          <w:i/>
          <w:iCs/>
          <w:sz w:val="21"/>
          <w:szCs w:val="21"/>
          <w:lang w:val="en-GB" w:eastAsia="en-US"/>
        </w:rPr>
        <w:t>should consider Highway Option B as an additional simulation scenario during the WI.</w:t>
      </w:r>
    </w:p>
    <w:p w14:paraId="4DC57E7B" w14:textId="6D9D89CB" w:rsidR="00FC6866" w:rsidRPr="00762CCD" w:rsidRDefault="008E012D" w:rsidP="00FC6866">
      <w:pPr>
        <w:pStyle w:val="Listenabsatz"/>
        <w:numPr>
          <w:ilvl w:val="0"/>
          <w:numId w:val="25"/>
        </w:numPr>
        <w:ind w:firstLineChars="0"/>
        <w:rPr>
          <w:i/>
          <w:iCs/>
          <w:sz w:val="21"/>
          <w:szCs w:val="21"/>
          <w:lang w:val="en-GB" w:eastAsia="en-US"/>
        </w:rPr>
      </w:pPr>
      <w:r>
        <w:rPr>
          <w:i/>
          <w:iCs/>
          <w:sz w:val="21"/>
          <w:szCs w:val="21"/>
          <w:lang w:val="en-GB" w:eastAsia="en-US"/>
        </w:rPr>
        <w:t>Rel-</w:t>
      </w:r>
      <w:r w:rsidR="00FC6866">
        <w:rPr>
          <w:i/>
          <w:iCs/>
          <w:sz w:val="21"/>
          <w:szCs w:val="21"/>
          <w:lang w:val="en-GB" w:eastAsia="en-US"/>
        </w:rPr>
        <w:t>17 V2X simulation profiles</w:t>
      </w:r>
      <w:r w:rsidR="00FC6866" w:rsidRPr="00762CCD">
        <w:rPr>
          <w:i/>
          <w:iCs/>
          <w:sz w:val="21"/>
          <w:szCs w:val="21"/>
          <w:lang w:val="en-GB" w:eastAsia="en-US"/>
        </w:rPr>
        <w:t xml:space="preserve"> should </w:t>
      </w:r>
      <w:r w:rsidR="00FC6866">
        <w:rPr>
          <w:i/>
          <w:iCs/>
          <w:sz w:val="21"/>
          <w:szCs w:val="21"/>
          <w:lang w:val="en-GB" w:eastAsia="en-US"/>
        </w:rPr>
        <w:t>be complemented by realistic a</w:t>
      </w:r>
      <w:r w:rsidR="00FC6866" w:rsidRPr="00762CCD">
        <w:rPr>
          <w:i/>
          <w:iCs/>
          <w:sz w:val="21"/>
          <w:szCs w:val="21"/>
          <w:lang w:val="en-GB" w:eastAsia="en-US"/>
        </w:rPr>
        <w:t xml:space="preserve">ntenna </w:t>
      </w:r>
      <w:r w:rsidR="00FC6866">
        <w:rPr>
          <w:i/>
          <w:iCs/>
          <w:sz w:val="21"/>
          <w:szCs w:val="21"/>
          <w:lang w:val="en-GB" w:eastAsia="en-US"/>
        </w:rPr>
        <w:t>m</w:t>
      </w:r>
      <w:r w:rsidR="00FC6866" w:rsidRPr="00762CCD">
        <w:rPr>
          <w:i/>
          <w:iCs/>
          <w:sz w:val="21"/>
          <w:szCs w:val="21"/>
          <w:lang w:val="en-GB" w:eastAsia="en-US"/>
        </w:rPr>
        <w:t>odel</w:t>
      </w:r>
      <w:r w:rsidR="00FC6866">
        <w:rPr>
          <w:i/>
          <w:iCs/>
          <w:sz w:val="21"/>
          <w:szCs w:val="21"/>
          <w:lang w:val="en-GB" w:eastAsia="en-US"/>
        </w:rPr>
        <w:t>s</w:t>
      </w:r>
      <w:r w:rsidR="00FC6866" w:rsidRPr="00762CCD">
        <w:rPr>
          <w:i/>
          <w:iCs/>
          <w:sz w:val="21"/>
          <w:szCs w:val="21"/>
          <w:lang w:val="en-GB" w:eastAsia="en-US"/>
        </w:rPr>
        <w:t xml:space="preserve"> during the WI.</w:t>
      </w:r>
    </w:p>
    <w:p w14:paraId="4DEA6F22" w14:textId="7094B451" w:rsidR="00FC6866" w:rsidRDefault="00FC6866" w:rsidP="00FC6866">
      <w:pPr>
        <w:rPr>
          <w:i/>
          <w:iCs/>
          <w:lang w:val="en-GB" w:eastAsia="en-US"/>
        </w:rPr>
      </w:pPr>
      <w:r>
        <w:rPr>
          <w:b/>
          <w:bCs/>
          <w:lang w:val="en-GB" w:eastAsia="en-US"/>
        </w:rPr>
        <w:lastRenderedPageBreak/>
        <w:t>Proposal 6:</w:t>
      </w:r>
      <w:r>
        <w:rPr>
          <w:i/>
          <w:iCs/>
          <w:lang w:val="en-GB" w:eastAsia="en-US"/>
        </w:rPr>
        <w:t xml:space="preserve"> </w:t>
      </w:r>
      <w:r w:rsidR="008E012D">
        <w:rPr>
          <w:i/>
          <w:iCs/>
          <w:lang w:val="en-GB" w:eastAsia="en-US"/>
        </w:rPr>
        <w:t>Rel-</w:t>
      </w:r>
      <w:r>
        <w:rPr>
          <w:i/>
          <w:iCs/>
          <w:lang w:val="en-GB" w:eastAsia="en-US"/>
        </w:rPr>
        <w:t xml:space="preserve">17 </w:t>
      </w:r>
      <w:r w:rsidRPr="006D3ED9">
        <w:rPr>
          <w:i/>
          <w:iCs/>
          <w:lang w:val="en-GB" w:eastAsia="en-US"/>
        </w:rPr>
        <w:t xml:space="preserve">V2X should consider </w:t>
      </w:r>
      <w:r>
        <w:rPr>
          <w:i/>
          <w:iCs/>
          <w:lang w:val="en-GB" w:eastAsia="en-US"/>
        </w:rPr>
        <w:t>10MHz BW for sub 6GHz frequencies</w:t>
      </w:r>
      <w:r w:rsidRPr="006D3ED9">
        <w:rPr>
          <w:i/>
          <w:iCs/>
          <w:lang w:val="en-GB" w:eastAsia="en-US"/>
        </w:rPr>
        <w:t xml:space="preserve"> </w:t>
      </w:r>
      <w:r>
        <w:rPr>
          <w:i/>
          <w:iCs/>
          <w:lang w:val="en-GB" w:eastAsia="en-US"/>
        </w:rPr>
        <w:t xml:space="preserve">as a baseline assumption in the </w:t>
      </w:r>
      <w:r w:rsidRPr="006D3ED9">
        <w:rPr>
          <w:i/>
          <w:iCs/>
          <w:lang w:val="en-GB" w:eastAsia="en-US"/>
        </w:rPr>
        <w:t xml:space="preserve">simulation </w:t>
      </w:r>
      <w:r>
        <w:rPr>
          <w:i/>
          <w:iCs/>
          <w:lang w:val="en-GB" w:eastAsia="en-US"/>
        </w:rPr>
        <w:t>profiling of the standard</w:t>
      </w:r>
      <w:r w:rsidRPr="006D3ED9">
        <w:rPr>
          <w:i/>
          <w:iCs/>
          <w:lang w:val="en-GB" w:eastAsia="en-US"/>
        </w:rPr>
        <w:t>.</w:t>
      </w:r>
    </w:p>
    <w:p w14:paraId="319A5359" w14:textId="77777777" w:rsidR="00462C99" w:rsidRPr="00462C99" w:rsidRDefault="00462C99" w:rsidP="00462C99">
      <w:pPr>
        <w:rPr>
          <w:i/>
          <w:iCs/>
          <w:lang w:val="en-GB" w:eastAsia="en-US"/>
        </w:rPr>
      </w:pPr>
    </w:p>
    <w:p w14:paraId="5A730A34" w14:textId="3121DCF5" w:rsidR="00462C99" w:rsidRDefault="00CE14DF" w:rsidP="00762CCD">
      <w:pPr>
        <w:rPr>
          <w:i/>
          <w:iCs/>
          <w:lang w:val="en-GB" w:eastAsia="en-US"/>
        </w:rPr>
      </w:pPr>
      <w:r>
        <w:rPr>
          <w:b/>
          <w:bCs/>
          <w:lang w:val="en-GB" w:eastAsia="en-US"/>
        </w:rPr>
        <w:t>Proposal 7:</w:t>
      </w:r>
      <w:r>
        <w:rPr>
          <w:i/>
          <w:iCs/>
          <w:lang w:val="en-GB" w:eastAsia="en-US"/>
        </w:rPr>
        <w:t xml:space="preserve"> There should be an effort to simulate system level performance for broadcast, data traffic periodic Model 1 with 2Rx antennas to allow the automotive industry to get a grasp of the NR V2X potential in the context of road safety.</w:t>
      </w:r>
    </w:p>
    <w:p w14:paraId="504BCB03" w14:textId="13386C13" w:rsidR="00762CCD" w:rsidRDefault="00762CCD" w:rsidP="00762CCD">
      <w:pPr>
        <w:rPr>
          <w:i/>
          <w:iCs/>
          <w:lang w:val="en-GB" w:eastAsia="en-US"/>
        </w:rPr>
      </w:pPr>
    </w:p>
    <w:p w14:paraId="6AFFE8A8" w14:textId="77777777" w:rsidR="00DA21E4" w:rsidRDefault="00DA21E4" w:rsidP="00DA21E4">
      <w:pPr>
        <w:rPr>
          <w:i/>
          <w:iCs/>
          <w:lang w:val="en-GB" w:eastAsia="en-US"/>
        </w:rPr>
      </w:pPr>
      <w:r>
        <w:rPr>
          <w:b/>
          <w:bCs/>
          <w:lang w:val="en-GB" w:eastAsia="en-US"/>
        </w:rPr>
        <w:t>Proposal 8:</w:t>
      </w:r>
      <w:r>
        <w:rPr>
          <w:i/>
          <w:iCs/>
          <w:lang w:val="en-GB" w:eastAsia="en-US"/>
        </w:rPr>
        <w:t xml:space="preserve"> Rel-17 </w:t>
      </w:r>
      <w:r w:rsidRPr="006D3ED9">
        <w:rPr>
          <w:i/>
          <w:iCs/>
          <w:lang w:val="en-GB" w:eastAsia="en-US"/>
        </w:rPr>
        <w:t xml:space="preserve">V2X should </w:t>
      </w:r>
      <w:r>
        <w:rPr>
          <w:i/>
          <w:iCs/>
          <w:lang w:val="en-GB" w:eastAsia="en-US"/>
        </w:rPr>
        <w:t>enhance the TX resource (re-) selection procedures to avoid the packet collisions, especially in congested scenarios.</w:t>
      </w:r>
    </w:p>
    <w:p w14:paraId="4E7DB5D9" w14:textId="77777777" w:rsidR="00DF3445" w:rsidRDefault="00DF3445" w:rsidP="00DF3445">
      <w:pPr>
        <w:pStyle w:val="berschrift1"/>
        <w:spacing w:before="480"/>
        <w:jc w:val="both"/>
      </w:pPr>
      <w:r w:rsidRPr="00CD4BE2">
        <w:t>References</w:t>
      </w:r>
    </w:p>
    <w:p w14:paraId="47B62DC2" w14:textId="77777777" w:rsidR="00C660A3" w:rsidRDefault="00C660A3" w:rsidP="004816A8">
      <w:pPr>
        <w:pStyle w:val="Listenabsatz"/>
        <w:overflowPunct w:val="0"/>
        <w:autoSpaceDE w:val="0"/>
        <w:autoSpaceDN w:val="0"/>
        <w:adjustRightInd w:val="0"/>
        <w:spacing w:after="0"/>
        <w:ind w:firstLineChars="0" w:firstLine="0"/>
        <w:textAlignment w:val="baseline"/>
        <w:rPr>
          <w:rFonts w:eastAsia="Batang" w:cs="Arial"/>
          <w:color w:val="000000" w:themeColor="text1"/>
        </w:rPr>
      </w:pPr>
      <w:r w:rsidRPr="00871E08">
        <w:rPr>
          <w:rFonts w:eastAsia="Batang" w:cs="Arial"/>
          <w:color w:val="000000" w:themeColor="text1"/>
        </w:rPr>
        <w:t xml:space="preserve">[1] </w:t>
      </w:r>
      <w:r w:rsidRPr="00871E08">
        <w:rPr>
          <w:color w:val="000000" w:themeColor="text1"/>
          <w:lang w:eastAsia="ko-KR"/>
        </w:rPr>
        <w:t>TR 36.885</w:t>
      </w:r>
      <w:r w:rsidRPr="00871E08">
        <w:rPr>
          <w:rFonts w:cs="Arial"/>
          <w:color w:val="000000" w:themeColor="text1"/>
        </w:rPr>
        <w:t>, “</w:t>
      </w:r>
      <w:r w:rsidRPr="00CA7E60">
        <w:rPr>
          <w:rFonts w:eastAsia="Batang" w:cs="Arial"/>
          <w:color w:val="000000" w:themeColor="text1"/>
          <w:sz w:val="21"/>
          <w:szCs w:val="21"/>
        </w:rPr>
        <w:t>Study on LTE-based V2X Services</w:t>
      </w:r>
      <w:r w:rsidRPr="00871E08">
        <w:rPr>
          <w:rFonts w:eastAsia="Batang" w:cs="Arial"/>
          <w:color w:val="000000" w:themeColor="text1"/>
        </w:rPr>
        <w:t>”</w:t>
      </w:r>
      <w:r w:rsidR="001C309F">
        <w:rPr>
          <w:rFonts w:eastAsia="Batang" w:cs="Arial"/>
          <w:color w:val="000000" w:themeColor="text1"/>
        </w:rPr>
        <w:t>.</w:t>
      </w:r>
    </w:p>
    <w:p w14:paraId="02CA086F" w14:textId="77777777" w:rsidR="00393FD5" w:rsidRDefault="0018687D"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[2]</w:t>
      </w:r>
      <w:r w:rsidR="007809D6">
        <w:rPr>
          <w:rFonts w:eastAsia="Batang" w:cs="Arial"/>
          <w:color w:val="000000" w:themeColor="text1"/>
        </w:rPr>
        <w:t xml:space="preserve"> </w:t>
      </w:r>
      <w:r w:rsidR="00393FD5" w:rsidRPr="004A1CD0">
        <w:rPr>
          <w:color w:val="000000" w:themeColor="text1"/>
          <w:lang w:eastAsia="ko-KR"/>
        </w:rPr>
        <w:t>R1-1</w:t>
      </w:r>
      <w:r w:rsidR="00393FD5">
        <w:rPr>
          <w:color w:val="000000" w:themeColor="text1"/>
          <w:lang w:eastAsia="ko-KR"/>
        </w:rPr>
        <w:t>802792</w:t>
      </w:r>
      <w:r w:rsidR="00393FD5" w:rsidRPr="004A1CD0">
        <w:rPr>
          <w:rFonts w:cs="Arial"/>
          <w:color w:val="000000" w:themeColor="text1"/>
        </w:rPr>
        <w:t>, “</w:t>
      </w:r>
      <w:r w:rsidR="00393FD5">
        <w:rPr>
          <w:color w:val="000000" w:themeColor="text1"/>
        </w:rPr>
        <w:t>V2X Reception Cadence Review-New System Comparison Results of PC5 and Other Technologies</w:t>
      </w:r>
      <w:r w:rsidR="00393FD5" w:rsidRPr="004A1CD0">
        <w:rPr>
          <w:rFonts w:eastAsia="Batang" w:cs="Arial"/>
          <w:color w:val="000000" w:themeColor="text1"/>
        </w:rPr>
        <w:t xml:space="preserve">”. </w:t>
      </w:r>
    </w:p>
    <w:p w14:paraId="0B2239BD" w14:textId="590F87AC" w:rsidR="00682E83" w:rsidRDefault="00682E83"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 xml:space="preserve">[3] TR 38.885, “Study on </w:t>
      </w:r>
      <w:r w:rsidR="00C924F1">
        <w:rPr>
          <w:rFonts w:eastAsia="Batang" w:cs="Arial"/>
          <w:color w:val="000000" w:themeColor="text1"/>
        </w:rPr>
        <w:t xml:space="preserve">NR </w:t>
      </w:r>
      <w:r>
        <w:rPr>
          <w:rFonts w:eastAsia="Batang" w:cs="Arial"/>
          <w:color w:val="000000" w:themeColor="text1"/>
        </w:rPr>
        <w:t>Vehicle-to-Everything</w:t>
      </w:r>
      <w:r w:rsidR="00D568BE">
        <w:rPr>
          <w:rFonts w:eastAsia="Batang" w:cs="Arial"/>
          <w:color w:val="000000" w:themeColor="text1"/>
        </w:rPr>
        <w:t xml:space="preserve"> (V2X)</w:t>
      </w:r>
      <w:r>
        <w:rPr>
          <w:rFonts w:eastAsia="Batang" w:cs="Arial"/>
          <w:color w:val="000000" w:themeColor="text1"/>
        </w:rPr>
        <w:t xml:space="preserve"> (Release 16)”.</w:t>
      </w:r>
    </w:p>
    <w:p w14:paraId="43D4C2ED" w14:textId="118B6686" w:rsidR="00B33B72" w:rsidRDefault="00B33B72"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sidRPr="00CE14DF">
        <w:rPr>
          <w:rFonts w:eastAsia="Batang" w:cs="Arial"/>
          <w:color w:val="000000" w:themeColor="text1"/>
        </w:rPr>
        <w:t>[4] R1-1903949, “</w:t>
      </w:r>
      <w:r w:rsidR="00AD10D0" w:rsidRPr="00CE14DF">
        <w:rPr>
          <w:rFonts w:eastAsia="Batang" w:cs="Arial"/>
          <w:color w:val="000000" w:themeColor="text1"/>
        </w:rPr>
        <w:t>Link Level Evaluations on Sidelink for NR V2X</w:t>
      </w:r>
      <w:r w:rsidRPr="00CE14DF">
        <w:rPr>
          <w:rFonts w:eastAsia="Batang" w:cs="Arial"/>
          <w:color w:val="000000" w:themeColor="text1"/>
        </w:rPr>
        <w:t>”</w:t>
      </w:r>
      <w:r w:rsidR="00AD10D0" w:rsidRPr="00CE14DF">
        <w:rPr>
          <w:rFonts w:eastAsia="Batang" w:cs="Arial"/>
          <w:color w:val="000000" w:themeColor="text1"/>
        </w:rPr>
        <w:t>, Huawei, HiSilicon.</w:t>
      </w:r>
    </w:p>
    <w:p w14:paraId="49EF1BF5" w14:textId="724DD885" w:rsidR="003E2596" w:rsidRDefault="003E2596" w:rsidP="00393FD5">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w:t>
      </w:r>
      <w:r w:rsidR="00B33B72">
        <w:rPr>
          <w:rFonts w:eastAsia="Batang" w:cs="Arial"/>
          <w:color w:val="000000" w:themeColor="text1"/>
        </w:rPr>
        <w:t>5</w:t>
      </w:r>
      <w:r>
        <w:rPr>
          <w:rFonts w:eastAsia="Batang" w:cs="Arial"/>
          <w:color w:val="000000" w:themeColor="text1"/>
        </w:rPr>
        <w:t>] R1-1905754, “</w:t>
      </w:r>
      <w:r>
        <w:t>Simulation profile update for including 2 RX antenna and high congestion scenario”, LG Electronics, General Motors, Volkswagen AG, Hyundai Motors, TOYOTA InfoTechnology Center.</w:t>
      </w:r>
    </w:p>
    <w:p w14:paraId="0ADCF5ED" w14:textId="389772ED" w:rsidR="007809D6" w:rsidRDefault="007809D6" w:rsidP="004816A8">
      <w:pPr>
        <w:pStyle w:val="Listenabsatz"/>
        <w:overflowPunct w:val="0"/>
        <w:autoSpaceDE w:val="0"/>
        <w:autoSpaceDN w:val="0"/>
        <w:adjustRightInd w:val="0"/>
        <w:spacing w:after="0"/>
        <w:ind w:firstLineChars="0" w:firstLine="0"/>
        <w:textAlignment w:val="baseline"/>
      </w:pPr>
      <w:r>
        <w:t>[</w:t>
      </w:r>
      <w:r w:rsidR="00B33B72">
        <w:t>6</w:t>
      </w:r>
      <w:r>
        <w:t xml:space="preserve">] </w:t>
      </w:r>
      <w:r w:rsidR="006336B2">
        <w:t>TR 37.885, “Study on Evaluation Methodology of New Vehicle-to-Everything V2X Use Cases for LTE and NR (Release 15)”.</w:t>
      </w:r>
    </w:p>
    <w:p w14:paraId="4B177CE3" w14:textId="7B45FAFE" w:rsidR="000B7E31" w:rsidRDefault="000B7E31" w:rsidP="004816A8">
      <w:pPr>
        <w:pStyle w:val="Listenabsatz"/>
        <w:overflowPunct w:val="0"/>
        <w:autoSpaceDE w:val="0"/>
        <w:autoSpaceDN w:val="0"/>
        <w:adjustRightInd w:val="0"/>
        <w:spacing w:after="0"/>
        <w:ind w:firstLineChars="0" w:firstLine="0"/>
        <w:textAlignment w:val="baseline"/>
      </w:pPr>
      <w:r>
        <w:t>[</w:t>
      </w:r>
      <w:r w:rsidR="00B33B72">
        <w:t>7</w:t>
      </w:r>
      <w:r>
        <w:t>] R1-190</w:t>
      </w:r>
      <w:r w:rsidR="003E2596">
        <w:t>496</w:t>
      </w:r>
      <w:r>
        <w:t>, “</w:t>
      </w:r>
      <w:r w:rsidR="003E2596">
        <w:t>NR V2X Automotive Challenges that Need Resolving</w:t>
      </w:r>
      <w:r>
        <w:t xml:space="preserve">”, </w:t>
      </w:r>
      <w:r w:rsidR="003E2596">
        <w:t>General Motors, Volkswagen</w:t>
      </w:r>
      <w:r>
        <w:t>.</w:t>
      </w:r>
    </w:p>
    <w:p w14:paraId="1AE9CF6D" w14:textId="0640E7BC" w:rsidR="00C73BBF" w:rsidRDefault="002E1936">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w:t>
      </w:r>
      <w:r w:rsidR="00A206DE">
        <w:rPr>
          <w:rFonts w:eastAsia="Batang" w:cs="Arial"/>
          <w:color w:val="000000" w:themeColor="text1"/>
        </w:rPr>
        <w:t>8</w:t>
      </w:r>
      <w:r>
        <w:rPr>
          <w:rFonts w:eastAsia="Batang" w:cs="Arial"/>
          <w:color w:val="000000" w:themeColor="text1"/>
        </w:rPr>
        <w:t xml:space="preserve">] </w:t>
      </w:r>
      <w:r w:rsidRPr="002E1936">
        <w:rPr>
          <w:rFonts w:eastAsia="Batang" w:cs="Arial"/>
          <w:color w:val="000000" w:themeColor="text1"/>
        </w:rPr>
        <w:t>RP-191723</w:t>
      </w:r>
      <w:r>
        <w:rPr>
          <w:rFonts w:eastAsia="Batang" w:cs="Arial"/>
          <w:color w:val="000000" w:themeColor="text1"/>
        </w:rPr>
        <w:t>,</w:t>
      </w:r>
      <w:r w:rsidR="008D3340">
        <w:rPr>
          <w:rFonts w:eastAsia="Batang" w:cs="Arial"/>
          <w:color w:val="000000" w:themeColor="text1"/>
        </w:rPr>
        <w:t xml:space="preserve"> Rel-16 WID</w:t>
      </w:r>
      <w:r>
        <w:rPr>
          <w:rFonts w:eastAsia="Batang" w:cs="Arial"/>
          <w:color w:val="000000" w:themeColor="text1"/>
        </w:rPr>
        <w:t xml:space="preserve"> “</w:t>
      </w:r>
      <w:r w:rsidR="008D3340" w:rsidRPr="008D3340">
        <w:rPr>
          <w:rFonts w:eastAsia="Batang" w:cs="Arial"/>
          <w:color w:val="000000" w:themeColor="text1"/>
        </w:rPr>
        <w:t>5G V2X with NR sidelink</w:t>
      </w:r>
      <w:r>
        <w:rPr>
          <w:rFonts w:eastAsia="Batang" w:cs="Arial"/>
          <w:color w:val="000000" w:themeColor="text1"/>
        </w:rPr>
        <w:t>”</w:t>
      </w:r>
      <w:r w:rsidR="00451F7A">
        <w:rPr>
          <w:rFonts w:eastAsia="Batang" w:cs="Arial"/>
          <w:color w:val="000000" w:themeColor="text1"/>
        </w:rPr>
        <w:t>, LGE</w:t>
      </w:r>
    </w:p>
    <w:p w14:paraId="7D358FF8" w14:textId="5CE142D6" w:rsidR="00451F7A" w:rsidRPr="00E94C5D" w:rsidRDefault="00451F7A">
      <w:pPr>
        <w:pStyle w:val="Listenabsatz"/>
        <w:overflowPunct w:val="0"/>
        <w:autoSpaceDE w:val="0"/>
        <w:autoSpaceDN w:val="0"/>
        <w:adjustRightInd w:val="0"/>
        <w:spacing w:after="0"/>
        <w:ind w:firstLineChars="0" w:firstLine="0"/>
        <w:textAlignment w:val="baseline"/>
        <w:rPr>
          <w:rFonts w:eastAsia="Batang" w:cs="Arial"/>
          <w:color w:val="000000" w:themeColor="text1"/>
        </w:rPr>
      </w:pPr>
      <w:r>
        <w:rPr>
          <w:rFonts w:eastAsia="Batang" w:cs="Arial"/>
          <w:color w:val="000000" w:themeColor="text1"/>
        </w:rPr>
        <w:t xml:space="preserve">[9] </w:t>
      </w:r>
      <w:r w:rsidRPr="00A04C98">
        <w:rPr>
          <w:lang w:eastAsia="en-US"/>
        </w:rPr>
        <w:t>R2-1916460</w:t>
      </w:r>
      <w:r>
        <w:rPr>
          <w:lang w:eastAsia="en-US"/>
        </w:rPr>
        <w:t xml:space="preserve">, </w:t>
      </w:r>
      <w:r w:rsidRPr="00451F7A">
        <w:rPr>
          <w:lang w:eastAsia="en-US"/>
        </w:rPr>
        <w:t>Response LS on TX resource (re-)selection and MAC related agreements</w:t>
      </w:r>
      <w:r>
        <w:rPr>
          <w:lang w:eastAsia="en-US"/>
        </w:rPr>
        <w:t xml:space="preserve"> (RAN2 to RAN1), LGE</w:t>
      </w:r>
    </w:p>
    <w:sectPr w:rsidR="00451F7A" w:rsidRPr="00E94C5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984BB" w14:textId="77777777" w:rsidR="00481A45" w:rsidRPr="00BA1376" w:rsidRDefault="00481A45" w:rsidP="008520FA">
      <w:r>
        <w:separator/>
      </w:r>
    </w:p>
  </w:endnote>
  <w:endnote w:type="continuationSeparator" w:id="0">
    <w:p w14:paraId="7344D5FF" w14:textId="77777777" w:rsidR="00481A45" w:rsidRPr="00BA1376" w:rsidRDefault="00481A45" w:rsidP="0085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New Gulim"/>
    <w:panose1 w:val="02030600000101010101"/>
    <w:charset w:val="81"/>
    <w:family w:val="roman"/>
    <w:pitch w:val="variable"/>
    <w:sig w:usb0="00000000"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067E" w14:textId="4E461591" w:rsidR="00B31B68" w:rsidRDefault="00B31B68">
    <w:pPr>
      <w:pStyle w:val="Fuzeile"/>
      <w:ind w:firstLine="400"/>
      <w:jc w:val="center"/>
    </w:pPr>
    <w:r>
      <w:fldChar w:fldCharType="begin"/>
    </w:r>
    <w:r>
      <w:instrText xml:space="preserve"> PAGE   \* MERGEFORMAT </w:instrText>
    </w:r>
    <w:r>
      <w:fldChar w:fldCharType="separate"/>
    </w:r>
    <w:r w:rsidR="00BB4D12">
      <w:rPr>
        <w:noProof/>
      </w:rPr>
      <w:t>5</w:t>
    </w:r>
    <w:r>
      <w:rPr>
        <w:noProof/>
      </w:rPr>
      <w:fldChar w:fldCharType="end"/>
    </w:r>
  </w:p>
  <w:p w14:paraId="4FF7C5B9" w14:textId="77777777" w:rsidR="00B31B68" w:rsidRDefault="00B31B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D1933" w14:textId="77777777" w:rsidR="00481A45" w:rsidRPr="00BA1376" w:rsidRDefault="00481A45" w:rsidP="008520FA">
      <w:r>
        <w:separator/>
      </w:r>
    </w:p>
  </w:footnote>
  <w:footnote w:type="continuationSeparator" w:id="0">
    <w:p w14:paraId="2ED6CD7A" w14:textId="77777777" w:rsidR="00481A45" w:rsidRPr="00BA1376" w:rsidRDefault="00481A45" w:rsidP="0085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4ADBAC"/>
    <w:lvl w:ilvl="0">
      <w:numFmt w:val="bullet"/>
      <w:lvlText w:val="*"/>
      <w:lvlJc w:val="left"/>
      <w:pPr>
        <w:ind w:left="0" w:firstLine="0"/>
      </w:pPr>
    </w:lvl>
  </w:abstractNum>
  <w:abstractNum w:abstractNumId="1" w15:restartNumberingAfterBreak="0">
    <w:nsid w:val="040905EB"/>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1681D"/>
    <w:multiLevelType w:val="hybridMultilevel"/>
    <w:tmpl w:val="E4AAE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F12510"/>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91E1E"/>
    <w:multiLevelType w:val="hybridMultilevel"/>
    <w:tmpl w:val="50FE8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146274"/>
    <w:multiLevelType w:val="multilevel"/>
    <w:tmpl w:val="664E2F1E"/>
    <w:lvl w:ilvl="0">
      <w:start w:val="1"/>
      <w:numFmt w:val="decimal"/>
      <w:pStyle w:val="berschrift1"/>
      <w:lvlText w:val="%1"/>
      <w:lvlJc w:val="left"/>
      <w:pPr>
        <w:tabs>
          <w:tab w:val="num" w:pos="432"/>
        </w:tabs>
        <w:ind w:left="432" w:hanging="432"/>
      </w:pPr>
      <w:rPr>
        <w:lang w:val="en-US"/>
      </w:rPr>
    </w:lvl>
    <w:lvl w:ilvl="1">
      <w:start w:val="1"/>
      <w:numFmt w:val="decimal"/>
      <w:pStyle w:val="berschrift2"/>
      <w:lvlText w:val="%1.%2"/>
      <w:lvlJc w:val="left"/>
      <w:pPr>
        <w:tabs>
          <w:tab w:val="num" w:pos="846"/>
        </w:tabs>
        <w:ind w:left="84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6" w15:restartNumberingAfterBreak="0">
    <w:nsid w:val="21F15FC7"/>
    <w:multiLevelType w:val="hybridMultilevel"/>
    <w:tmpl w:val="486817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88359C9"/>
    <w:multiLevelType w:val="hybridMultilevel"/>
    <w:tmpl w:val="9E4C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8787C"/>
    <w:multiLevelType w:val="hybridMultilevel"/>
    <w:tmpl w:val="027A465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9" w15:restartNumberingAfterBreak="0">
    <w:nsid w:val="35CD268D"/>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892FD0"/>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130024"/>
    <w:multiLevelType w:val="hybridMultilevel"/>
    <w:tmpl w:val="E9EA3F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0A3F38"/>
    <w:multiLevelType w:val="hybridMultilevel"/>
    <w:tmpl w:val="0EAAE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8D458E"/>
    <w:multiLevelType w:val="hybridMultilevel"/>
    <w:tmpl w:val="2DE88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DD0CF9"/>
    <w:multiLevelType w:val="hybridMultilevel"/>
    <w:tmpl w:val="1714B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44586E"/>
    <w:multiLevelType w:val="hybridMultilevel"/>
    <w:tmpl w:val="E9EA3F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CC291C"/>
    <w:multiLevelType w:val="hybridMultilevel"/>
    <w:tmpl w:val="7E5E56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F458F5"/>
    <w:multiLevelType w:val="hybridMultilevel"/>
    <w:tmpl w:val="DD6C3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902EA0"/>
    <w:multiLevelType w:val="hybridMultilevel"/>
    <w:tmpl w:val="E3A6E402"/>
    <w:lvl w:ilvl="0" w:tplc="C388B25A">
      <w:start w:val="1"/>
      <w:numFmt w:val="bullet"/>
      <w:lvlText w:val=""/>
      <w:lvlJc w:val="left"/>
      <w:pPr>
        <w:tabs>
          <w:tab w:val="num" w:pos="720"/>
        </w:tabs>
        <w:ind w:left="720" w:hanging="360"/>
      </w:pPr>
      <w:rPr>
        <w:rFonts w:ascii="Wingdings" w:hAnsi="Wingdings" w:hint="default"/>
      </w:rPr>
    </w:lvl>
    <w:lvl w:ilvl="1" w:tplc="B044B23A">
      <w:start w:val="1"/>
      <w:numFmt w:val="bullet"/>
      <w:lvlText w:val=""/>
      <w:lvlJc w:val="left"/>
      <w:pPr>
        <w:tabs>
          <w:tab w:val="num" w:pos="1440"/>
        </w:tabs>
        <w:ind w:left="1440" w:hanging="360"/>
      </w:pPr>
      <w:rPr>
        <w:rFonts w:ascii="Wingdings" w:hAnsi="Wingdings" w:hint="default"/>
      </w:rPr>
    </w:lvl>
    <w:lvl w:ilvl="2" w:tplc="0F8A9E08" w:tentative="1">
      <w:start w:val="1"/>
      <w:numFmt w:val="bullet"/>
      <w:lvlText w:val=""/>
      <w:lvlJc w:val="left"/>
      <w:pPr>
        <w:tabs>
          <w:tab w:val="num" w:pos="2160"/>
        </w:tabs>
        <w:ind w:left="2160" w:hanging="360"/>
      </w:pPr>
      <w:rPr>
        <w:rFonts w:ascii="Wingdings" w:hAnsi="Wingdings" w:hint="default"/>
      </w:rPr>
    </w:lvl>
    <w:lvl w:ilvl="3" w:tplc="3C04D090" w:tentative="1">
      <w:start w:val="1"/>
      <w:numFmt w:val="bullet"/>
      <w:lvlText w:val=""/>
      <w:lvlJc w:val="left"/>
      <w:pPr>
        <w:tabs>
          <w:tab w:val="num" w:pos="2880"/>
        </w:tabs>
        <w:ind w:left="2880" w:hanging="360"/>
      </w:pPr>
      <w:rPr>
        <w:rFonts w:ascii="Wingdings" w:hAnsi="Wingdings" w:hint="default"/>
      </w:rPr>
    </w:lvl>
    <w:lvl w:ilvl="4" w:tplc="DF5668A2" w:tentative="1">
      <w:start w:val="1"/>
      <w:numFmt w:val="bullet"/>
      <w:lvlText w:val=""/>
      <w:lvlJc w:val="left"/>
      <w:pPr>
        <w:tabs>
          <w:tab w:val="num" w:pos="3600"/>
        </w:tabs>
        <w:ind w:left="3600" w:hanging="360"/>
      </w:pPr>
      <w:rPr>
        <w:rFonts w:ascii="Wingdings" w:hAnsi="Wingdings" w:hint="default"/>
      </w:rPr>
    </w:lvl>
    <w:lvl w:ilvl="5" w:tplc="79AE915E" w:tentative="1">
      <w:start w:val="1"/>
      <w:numFmt w:val="bullet"/>
      <w:lvlText w:val=""/>
      <w:lvlJc w:val="left"/>
      <w:pPr>
        <w:tabs>
          <w:tab w:val="num" w:pos="4320"/>
        </w:tabs>
        <w:ind w:left="4320" w:hanging="360"/>
      </w:pPr>
      <w:rPr>
        <w:rFonts w:ascii="Wingdings" w:hAnsi="Wingdings" w:hint="default"/>
      </w:rPr>
    </w:lvl>
    <w:lvl w:ilvl="6" w:tplc="6C7A0E02" w:tentative="1">
      <w:start w:val="1"/>
      <w:numFmt w:val="bullet"/>
      <w:lvlText w:val=""/>
      <w:lvlJc w:val="left"/>
      <w:pPr>
        <w:tabs>
          <w:tab w:val="num" w:pos="5040"/>
        </w:tabs>
        <w:ind w:left="5040" w:hanging="360"/>
      </w:pPr>
      <w:rPr>
        <w:rFonts w:ascii="Wingdings" w:hAnsi="Wingdings" w:hint="default"/>
      </w:rPr>
    </w:lvl>
    <w:lvl w:ilvl="7" w:tplc="AE1E6498" w:tentative="1">
      <w:start w:val="1"/>
      <w:numFmt w:val="bullet"/>
      <w:lvlText w:val=""/>
      <w:lvlJc w:val="left"/>
      <w:pPr>
        <w:tabs>
          <w:tab w:val="num" w:pos="5760"/>
        </w:tabs>
        <w:ind w:left="5760" w:hanging="360"/>
      </w:pPr>
      <w:rPr>
        <w:rFonts w:ascii="Wingdings" w:hAnsi="Wingdings" w:hint="default"/>
      </w:rPr>
    </w:lvl>
    <w:lvl w:ilvl="8" w:tplc="7AC42D7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2D0DAB"/>
    <w:multiLevelType w:val="hybridMultilevel"/>
    <w:tmpl w:val="115A23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787E54B9"/>
    <w:multiLevelType w:val="hybridMultilevel"/>
    <w:tmpl w:val="F288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5FD4DFBC">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ADFAE928">
      <w:start w:val="1"/>
      <w:numFmt w:val="bullet"/>
      <w:lvlText w:val="o"/>
      <w:lvlJc w:val="left"/>
      <w:pPr>
        <w:tabs>
          <w:tab w:val="num" w:pos="1440"/>
        </w:tabs>
        <w:ind w:left="1440" w:hanging="360"/>
      </w:pPr>
      <w:rPr>
        <w:rFonts w:ascii="Courier New" w:hAnsi="Courier New" w:cs="Courier New" w:hint="default"/>
      </w:rPr>
    </w:lvl>
    <w:lvl w:ilvl="2" w:tplc="57024058" w:tentative="1">
      <w:start w:val="1"/>
      <w:numFmt w:val="bullet"/>
      <w:lvlText w:val=""/>
      <w:lvlJc w:val="left"/>
      <w:pPr>
        <w:tabs>
          <w:tab w:val="num" w:pos="2160"/>
        </w:tabs>
        <w:ind w:left="2160" w:hanging="360"/>
      </w:pPr>
      <w:rPr>
        <w:rFonts w:ascii="Wingdings" w:hAnsi="Wingdings" w:hint="default"/>
      </w:rPr>
    </w:lvl>
    <w:lvl w:ilvl="3" w:tplc="EE108882" w:tentative="1">
      <w:start w:val="1"/>
      <w:numFmt w:val="bullet"/>
      <w:lvlText w:val=""/>
      <w:lvlJc w:val="left"/>
      <w:pPr>
        <w:tabs>
          <w:tab w:val="num" w:pos="2880"/>
        </w:tabs>
        <w:ind w:left="2880" w:hanging="360"/>
      </w:pPr>
      <w:rPr>
        <w:rFonts w:ascii="Symbol" w:hAnsi="Symbol" w:hint="default"/>
      </w:rPr>
    </w:lvl>
    <w:lvl w:ilvl="4" w:tplc="8E2CBA72" w:tentative="1">
      <w:start w:val="1"/>
      <w:numFmt w:val="bullet"/>
      <w:lvlText w:val="o"/>
      <w:lvlJc w:val="left"/>
      <w:pPr>
        <w:tabs>
          <w:tab w:val="num" w:pos="3600"/>
        </w:tabs>
        <w:ind w:left="3600" w:hanging="360"/>
      </w:pPr>
      <w:rPr>
        <w:rFonts w:ascii="Courier New" w:hAnsi="Courier New" w:cs="Courier New" w:hint="default"/>
      </w:rPr>
    </w:lvl>
    <w:lvl w:ilvl="5" w:tplc="252EC350" w:tentative="1">
      <w:start w:val="1"/>
      <w:numFmt w:val="bullet"/>
      <w:lvlText w:val=""/>
      <w:lvlJc w:val="left"/>
      <w:pPr>
        <w:tabs>
          <w:tab w:val="num" w:pos="4320"/>
        </w:tabs>
        <w:ind w:left="4320" w:hanging="360"/>
      </w:pPr>
      <w:rPr>
        <w:rFonts w:ascii="Wingdings" w:hAnsi="Wingdings" w:hint="default"/>
      </w:rPr>
    </w:lvl>
    <w:lvl w:ilvl="6" w:tplc="484011C6" w:tentative="1">
      <w:start w:val="1"/>
      <w:numFmt w:val="bullet"/>
      <w:lvlText w:val=""/>
      <w:lvlJc w:val="left"/>
      <w:pPr>
        <w:tabs>
          <w:tab w:val="num" w:pos="5040"/>
        </w:tabs>
        <w:ind w:left="5040" w:hanging="360"/>
      </w:pPr>
      <w:rPr>
        <w:rFonts w:ascii="Symbol" w:hAnsi="Symbol" w:hint="default"/>
      </w:rPr>
    </w:lvl>
    <w:lvl w:ilvl="7" w:tplc="21588222" w:tentative="1">
      <w:start w:val="1"/>
      <w:numFmt w:val="bullet"/>
      <w:lvlText w:val="o"/>
      <w:lvlJc w:val="left"/>
      <w:pPr>
        <w:tabs>
          <w:tab w:val="num" w:pos="5760"/>
        </w:tabs>
        <w:ind w:left="5760" w:hanging="360"/>
      </w:pPr>
      <w:rPr>
        <w:rFonts w:ascii="Courier New" w:hAnsi="Courier New" w:cs="Courier New" w:hint="default"/>
      </w:rPr>
    </w:lvl>
    <w:lvl w:ilvl="8" w:tplc="BCB27BE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A3E91"/>
    <w:multiLevelType w:val="hybridMultilevel"/>
    <w:tmpl w:val="6D8A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197470"/>
    <w:multiLevelType w:val="hybridMultilevel"/>
    <w:tmpl w:val="74BA9F20"/>
    <w:lvl w:ilvl="0" w:tplc="328C9D7C">
      <w:start w:val="1"/>
      <w:numFmt w:val="bullet"/>
      <w:lvlText w:val=""/>
      <w:lvlJc w:val="left"/>
      <w:pPr>
        <w:tabs>
          <w:tab w:val="num" w:pos="720"/>
        </w:tabs>
        <w:ind w:left="720" w:hanging="360"/>
      </w:pPr>
      <w:rPr>
        <w:rFonts w:ascii="Wingdings" w:hAnsi="Wingdings" w:hint="default"/>
      </w:rPr>
    </w:lvl>
    <w:lvl w:ilvl="1" w:tplc="1B20F0A4">
      <w:start w:val="1"/>
      <w:numFmt w:val="bullet"/>
      <w:lvlText w:val=""/>
      <w:lvlJc w:val="left"/>
      <w:pPr>
        <w:tabs>
          <w:tab w:val="num" w:pos="1440"/>
        </w:tabs>
        <w:ind w:left="1440" w:hanging="360"/>
      </w:pPr>
      <w:rPr>
        <w:rFonts w:ascii="Wingdings" w:hAnsi="Wingdings" w:hint="default"/>
      </w:rPr>
    </w:lvl>
    <w:lvl w:ilvl="2" w:tplc="4E407190" w:tentative="1">
      <w:start w:val="1"/>
      <w:numFmt w:val="bullet"/>
      <w:lvlText w:val=""/>
      <w:lvlJc w:val="left"/>
      <w:pPr>
        <w:tabs>
          <w:tab w:val="num" w:pos="2160"/>
        </w:tabs>
        <w:ind w:left="2160" w:hanging="360"/>
      </w:pPr>
      <w:rPr>
        <w:rFonts w:ascii="Wingdings" w:hAnsi="Wingdings" w:hint="default"/>
      </w:rPr>
    </w:lvl>
    <w:lvl w:ilvl="3" w:tplc="03E48536" w:tentative="1">
      <w:start w:val="1"/>
      <w:numFmt w:val="bullet"/>
      <w:lvlText w:val=""/>
      <w:lvlJc w:val="left"/>
      <w:pPr>
        <w:tabs>
          <w:tab w:val="num" w:pos="2880"/>
        </w:tabs>
        <w:ind w:left="2880" w:hanging="360"/>
      </w:pPr>
      <w:rPr>
        <w:rFonts w:ascii="Wingdings" w:hAnsi="Wingdings" w:hint="default"/>
      </w:rPr>
    </w:lvl>
    <w:lvl w:ilvl="4" w:tplc="061CB0BC" w:tentative="1">
      <w:start w:val="1"/>
      <w:numFmt w:val="bullet"/>
      <w:lvlText w:val=""/>
      <w:lvlJc w:val="left"/>
      <w:pPr>
        <w:tabs>
          <w:tab w:val="num" w:pos="3600"/>
        </w:tabs>
        <w:ind w:left="3600" w:hanging="360"/>
      </w:pPr>
      <w:rPr>
        <w:rFonts w:ascii="Wingdings" w:hAnsi="Wingdings" w:hint="default"/>
      </w:rPr>
    </w:lvl>
    <w:lvl w:ilvl="5" w:tplc="AB6A9A82" w:tentative="1">
      <w:start w:val="1"/>
      <w:numFmt w:val="bullet"/>
      <w:lvlText w:val=""/>
      <w:lvlJc w:val="left"/>
      <w:pPr>
        <w:tabs>
          <w:tab w:val="num" w:pos="4320"/>
        </w:tabs>
        <w:ind w:left="4320" w:hanging="360"/>
      </w:pPr>
      <w:rPr>
        <w:rFonts w:ascii="Wingdings" w:hAnsi="Wingdings" w:hint="default"/>
      </w:rPr>
    </w:lvl>
    <w:lvl w:ilvl="6" w:tplc="02408F3C" w:tentative="1">
      <w:start w:val="1"/>
      <w:numFmt w:val="bullet"/>
      <w:lvlText w:val=""/>
      <w:lvlJc w:val="left"/>
      <w:pPr>
        <w:tabs>
          <w:tab w:val="num" w:pos="5040"/>
        </w:tabs>
        <w:ind w:left="5040" w:hanging="360"/>
      </w:pPr>
      <w:rPr>
        <w:rFonts w:ascii="Wingdings" w:hAnsi="Wingdings" w:hint="default"/>
      </w:rPr>
    </w:lvl>
    <w:lvl w:ilvl="7" w:tplc="844A7930" w:tentative="1">
      <w:start w:val="1"/>
      <w:numFmt w:val="bullet"/>
      <w:lvlText w:val=""/>
      <w:lvlJc w:val="left"/>
      <w:pPr>
        <w:tabs>
          <w:tab w:val="num" w:pos="5760"/>
        </w:tabs>
        <w:ind w:left="5760" w:hanging="360"/>
      </w:pPr>
      <w:rPr>
        <w:rFonts w:ascii="Wingdings" w:hAnsi="Wingdings" w:hint="default"/>
      </w:rPr>
    </w:lvl>
    <w:lvl w:ilvl="8" w:tplc="BA26CC1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19"/>
  </w:num>
  <w:num w:numId="4">
    <w:abstractNumId w:val="4"/>
  </w:num>
  <w:num w:numId="5">
    <w:abstractNumId w:val="22"/>
  </w:num>
  <w:num w:numId="6">
    <w:abstractNumId w:val="13"/>
  </w:num>
  <w:num w:numId="7">
    <w:abstractNumId w:val="7"/>
  </w:num>
  <w:num w:numId="8">
    <w:abstractNumId w:val="12"/>
  </w:num>
  <w:num w:numId="9">
    <w:abstractNumId w:val="11"/>
  </w:num>
  <w:num w:numId="10">
    <w:abstractNumId w:val="14"/>
  </w:num>
  <w:num w:numId="11">
    <w:abstractNumId w:val="15"/>
  </w:num>
  <w:num w:numId="12">
    <w:abstractNumId w:val="6"/>
  </w:num>
  <w:num w:numId="13">
    <w:abstractNumId w:val="2"/>
  </w:num>
  <w:num w:numId="14">
    <w:abstractNumId w:val="17"/>
  </w:num>
  <w:num w:numId="15">
    <w:abstractNumId w:val="23"/>
  </w:num>
  <w:num w:numId="16">
    <w:abstractNumId w:val="18"/>
  </w:num>
  <w:num w:numId="17">
    <w:abstractNumId w:val="8"/>
  </w:num>
  <w:num w:numId="18">
    <w:abstractNumId w:val="0"/>
    <w:lvlOverride w:ilvl="0">
      <w:lvl w:ilvl="0">
        <w:numFmt w:val="bullet"/>
        <w:lvlText w:val=""/>
        <w:legacy w:legacy="1" w:legacySpace="0" w:legacyIndent="0"/>
        <w:lvlJc w:val="left"/>
        <w:pPr>
          <w:ind w:left="0" w:firstLine="0"/>
        </w:pPr>
        <w:rPr>
          <w:rFonts w:ascii="Symbol" w:hAnsi="Symbol" w:hint="default"/>
        </w:rPr>
      </w:lvl>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
  </w:num>
  <w:num w:numId="22">
    <w:abstractNumId w:val="10"/>
  </w:num>
  <w:num w:numId="23">
    <w:abstractNumId w:val="16"/>
  </w:num>
  <w:num w:numId="24">
    <w:abstractNumId w:val="9"/>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o:colormru v:ext="edit" colors="blue,#9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9E"/>
    <w:rsid w:val="000017E5"/>
    <w:rsid w:val="00003737"/>
    <w:rsid w:val="00004995"/>
    <w:rsid w:val="00006241"/>
    <w:rsid w:val="00007F7A"/>
    <w:rsid w:val="00014224"/>
    <w:rsid w:val="00015864"/>
    <w:rsid w:val="00016104"/>
    <w:rsid w:val="00016ADF"/>
    <w:rsid w:val="00017B23"/>
    <w:rsid w:val="000203D1"/>
    <w:rsid w:val="000216F4"/>
    <w:rsid w:val="00021B49"/>
    <w:rsid w:val="00022728"/>
    <w:rsid w:val="00022C3C"/>
    <w:rsid w:val="00024027"/>
    <w:rsid w:val="00024AC1"/>
    <w:rsid w:val="00025385"/>
    <w:rsid w:val="000255B6"/>
    <w:rsid w:val="0002603D"/>
    <w:rsid w:val="00027134"/>
    <w:rsid w:val="0002794C"/>
    <w:rsid w:val="0003042B"/>
    <w:rsid w:val="000309FF"/>
    <w:rsid w:val="0003158C"/>
    <w:rsid w:val="0003314C"/>
    <w:rsid w:val="00037214"/>
    <w:rsid w:val="00037510"/>
    <w:rsid w:val="00037787"/>
    <w:rsid w:val="00037B54"/>
    <w:rsid w:val="00037FA8"/>
    <w:rsid w:val="00040AA5"/>
    <w:rsid w:val="00040C50"/>
    <w:rsid w:val="00042ADF"/>
    <w:rsid w:val="000436B8"/>
    <w:rsid w:val="00043E98"/>
    <w:rsid w:val="00045072"/>
    <w:rsid w:val="00046965"/>
    <w:rsid w:val="0005002F"/>
    <w:rsid w:val="0005252B"/>
    <w:rsid w:val="000528AE"/>
    <w:rsid w:val="00052FF1"/>
    <w:rsid w:val="00053724"/>
    <w:rsid w:val="000564C8"/>
    <w:rsid w:val="00056B17"/>
    <w:rsid w:val="000570E0"/>
    <w:rsid w:val="000578F6"/>
    <w:rsid w:val="00060393"/>
    <w:rsid w:val="0006163F"/>
    <w:rsid w:val="000625E0"/>
    <w:rsid w:val="0006267A"/>
    <w:rsid w:val="0006535D"/>
    <w:rsid w:val="00066A96"/>
    <w:rsid w:val="00067828"/>
    <w:rsid w:val="00072324"/>
    <w:rsid w:val="00072DE3"/>
    <w:rsid w:val="0007329B"/>
    <w:rsid w:val="00073633"/>
    <w:rsid w:val="0007380C"/>
    <w:rsid w:val="00073B9E"/>
    <w:rsid w:val="00074AE0"/>
    <w:rsid w:val="000756B3"/>
    <w:rsid w:val="000758CE"/>
    <w:rsid w:val="000761BA"/>
    <w:rsid w:val="00076908"/>
    <w:rsid w:val="00077241"/>
    <w:rsid w:val="0007736E"/>
    <w:rsid w:val="0007792F"/>
    <w:rsid w:val="000815C9"/>
    <w:rsid w:val="00081FD0"/>
    <w:rsid w:val="00082AD6"/>
    <w:rsid w:val="00083B6E"/>
    <w:rsid w:val="00083DF1"/>
    <w:rsid w:val="00084433"/>
    <w:rsid w:val="00085090"/>
    <w:rsid w:val="00086586"/>
    <w:rsid w:val="00087C28"/>
    <w:rsid w:val="00090ACA"/>
    <w:rsid w:val="00090CA5"/>
    <w:rsid w:val="00091200"/>
    <w:rsid w:val="00091207"/>
    <w:rsid w:val="00091A92"/>
    <w:rsid w:val="000923A7"/>
    <w:rsid w:val="000924A6"/>
    <w:rsid w:val="00094050"/>
    <w:rsid w:val="000949BF"/>
    <w:rsid w:val="00094E05"/>
    <w:rsid w:val="00095FED"/>
    <w:rsid w:val="0009738D"/>
    <w:rsid w:val="000A1117"/>
    <w:rsid w:val="000A1F75"/>
    <w:rsid w:val="000A3F8B"/>
    <w:rsid w:val="000A6EC9"/>
    <w:rsid w:val="000A70F0"/>
    <w:rsid w:val="000A724F"/>
    <w:rsid w:val="000B040B"/>
    <w:rsid w:val="000B0C08"/>
    <w:rsid w:val="000B120F"/>
    <w:rsid w:val="000B30AA"/>
    <w:rsid w:val="000B42BC"/>
    <w:rsid w:val="000B4A80"/>
    <w:rsid w:val="000B4DAB"/>
    <w:rsid w:val="000B4EC6"/>
    <w:rsid w:val="000B4F33"/>
    <w:rsid w:val="000B5936"/>
    <w:rsid w:val="000B7DCB"/>
    <w:rsid w:val="000B7E31"/>
    <w:rsid w:val="000C09D8"/>
    <w:rsid w:val="000C1BB1"/>
    <w:rsid w:val="000C30F1"/>
    <w:rsid w:val="000C34C4"/>
    <w:rsid w:val="000C3A65"/>
    <w:rsid w:val="000C3C45"/>
    <w:rsid w:val="000C4D93"/>
    <w:rsid w:val="000C5604"/>
    <w:rsid w:val="000C59E5"/>
    <w:rsid w:val="000C5C7C"/>
    <w:rsid w:val="000C6C96"/>
    <w:rsid w:val="000C72D4"/>
    <w:rsid w:val="000C74B3"/>
    <w:rsid w:val="000D02DB"/>
    <w:rsid w:val="000D0D6E"/>
    <w:rsid w:val="000D29C4"/>
    <w:rsid w:val="000D2A60"/>
    <w:rsid w:val="000D2FD4"/>
    <w:rsid w:val="000D3C34"/>
    <w:rsid w:val="000D4C9E"/>
    <w:rsid w:val="000D5409"/>
    <w:rsid w:val="000D6362"/>
    <w:rsid w:val="000D65A3"/>
    <w:rsid w:val="000D67BC"/>
    <w:rsid w:val="000D7AAD"/>
    <w:rsid w:val="000D7DFB"/>
    <w:rsid w:val="000E025C"/>
    <w:rsid w:val="000E0B45"/>
    <w:rsid w:val="000E1B3E"/>
    <w:rsid w:val="000E1DF4"/>
    <w:rsid w:val="000E25E5"/>
    <w:rsid w:val="000E451C"/>
    <w:rsid w:val="000E479C"/>
    <w:rsid w:val="000E4BBB"/>
    <w:rsid w:val="000E5914"/>
    <w:rsid w:val="000E61CD"/>
    <w:rsid w:val="000E77CB"/>
    <w:rsid w:val="000F0616"/>
    <w:rsid w:val="000F072F"/>
    <w:rsid w:val="000F0CB3"/>
    <w:rsid w:val="000F1D2A"/>
    <w:rsid w:val="000F1E84"/>
    <w:rsid w:val="000F2685"/>
    <w:rsid w:val="000F2699"/>
    <w:rsid w:val="000F2AF5"/>
    <w:rsid w:val="000F2D44"/>
    <w:rsid w:val="000F2D60"/>
    <w:rsid w:val="000F2E32"/>
    <w:rsid w:val="000F3838"/>
    <w:rsid w:val="000F3D4F"/>
    <w:rsid w:val="000F43F1"/>
    <w:rsid w:val="000F51E2"/>
    <w:rsid w:val="000F5858"/>
    <w:rsid w:val="000F5CCB"/>
    <w:rsid w:val="000F6583"/>
    <w:rsid w:val="000F685A"/>
    <w:rsid w:val="000F7071"/>
    <w:rsid w:val="00104AB2"/>
    <w:rsid w:val="00106870"/>
    <w:rsid w:val="00110F47"/>
    <w:rsid w:val="00112B58"/>
    <w:rsid w:val="0011397B"/>
    <w:rsid w:val="00116CDF"/>
    <w:rsid w:val="0011724E"/>
    <w:rsid w:val="00120047"/>
    <w:rsid w:val="00120CBE"/>
    <w:rsid w:val="00120EA2"/>
    <w:rsid w:val="0012176A"/>
    <w:rsid w:val="001225D6"/>
    <w:rsid w:val="001228A7"/>
    <w:rsid w:val="001229CB"/>
    <w:rsid w:val="00123423"/>
    <w:rsid w:val="00123857"/>
    <w:rsid w:val="00123D71"/>
    <w:rsid w:val="001241C0"/>
    <w:rsid w:val="00124F70"/>
    <w:rsid w:val="001262BE"/>
    <w:rsid w:val="00131734"/>
    <w:rsid w:val="001337CF"/>
    <w:rsid w:val="00133BE0"/>
    <w:rsid w:val="0013438C"/>
    <w:rsid w:val="00135357"/>
    <w:rsid w:val="001372A7"/>
    <w:rsid w:val="00137460"/>
    <w:rsid w:val="00137701"/>
    <w:rsid w:val="001401A8"/>
    <w:rsid w:val="00140536"/>
    <w:rsid w:val="00141285"/>
    <w:rsid w:val="001412D1"/>
    <w:rsid w:val="00144F72"/>
    <w:rsid w:val="00145FD4"/>
    <w:rsid w:val="00146F89"/>
    <w:rsid w:val="00147444"/>
    <w:rsid w:val="001501AC"/>
    <w:rsid w:val="00150290"/>
    <w:rsid w:val="00150BA0"/>
    <w:rsid w:val="0015117D"/>
    <w:rsid w:val="00151484"/>
    <w:rsid w:val="00151DF8"/>
    <w:rsid w:val="0015282E"/>
    <w:rsid w:val="00153281"/>
    <w:rsid w:val="001544C0"/>
    <w:rsid w:val="001549CC"/>
    <w:rsid w:val="00155532"/>
    <w:rsid w:val="00155D2C"/>
    <w:rsid w:val="00155E36"/>
    <w:rsid w:val="0016098E"/>
    <w:rsid w:val="00161116"/>
    <w:rsid w:val="0016253E"/>
    <w:rsid w:val="00164776"/>
    <w:rsid w:val="001652D7"/>
    <w:rsid w:val="00166606"/>
    <w:rsid w:val="00166934"/>
    <w:rsid w:val="00167249"/>
    <w:rsid w:val="00167C32"/>
    <w:rsid w:val="00170464"/>
    <w:rsid w:val="001708EB"/>
    <w:rsid w:val="001713A0"/>
    <w:rsid w:val="00173A92"/>
    <w:rsid w:val="00173BEC"/>
    <w:rsid w:val="0017597C"/>
    <w:rsid w:val="00175C1F"/>
    <w:rsid w:val="00176116"/>
    <w:rsid w:val="00176E7D"/>
    <w:rsid w:val="001805C7"/>
    <w:rsid w:val="00180D2B"/>
    <w:rsid w:val="001811C1"/>
    <w:rsid w:val="001819AF"/>
    <w:rsid w:val="00182A7B"/>
    <w:rsid w:val="001835F3"/>
    <w:rsid w:val="00184114"/>
    <w:rsid w:val="00185632"/>
    <w:rsid w:val="001856BF"/>
    <w:rsid w:val="0018687D"/>
    <w:rsid w:val="001902C7"/>
    <w:rsid w:val="00192108"/>
    <w:rsid w:val="001929DC"/>
    <w:rsid w:val="00192B29"/>
    <w:rsid w:val="00192C2B"/>
    <w:rsid w:val="0019414F"/>
    <w:rsid w:val="00194868"/>
    <w:rsid w:val="00194D3E"/>
    <w:rsid w:val="00194D4D"/>
    <w:rsid w:val="00194F59"/>
    <w:rsid w:val="0019539C"/>
    <w:rsid w:val="00195611"/>
    <w:rsid w:val="00195B9C"/>
    <w:rsid w:val="001975FB"/>
    <w:rsid w:val="00197B02"/>
    <w:rsid w:val="001A1473"/>
    <w:rsid w:val="001A14F7"/>
    <w:rsid w:val="001A29C6"/>
    <w:rsid w:val="001A3720"/>
    <w:rsid w:val="001A424C"/>
    <w:rsid w:val="001A49A3"/>
    <w:rsid w:val="001A4C50"/>
    <w:rsid w:val="001A6C1A"/>
    <w:rsid w:val="001A7097"/>
    <w:rsid w:val="001A72C2"/>
    <w:rsid w:val="001A7BCD"/>
    <w:rsid w:val="001B03ED"/>
    <w:rsid w:val="001B2B6F"/>
    <w:rsid w:val="001B33A5"/>
    <w:rsid w:val="001B412F"/>
    <w:rsid w:val="001B52C9"/>
    <w:rsid w:val="001B590F"/>
    <w:rsid w:val="001B690F"/>
    <w:rsid w:val="001B6C32"/>
    <w:rsid w:val="001C14C6"/>
    <w:rsid w:val="001C2153"/>
    <w:rsid w:val="001C2A92"/>
    <w:rsid w:val="001C309F"/>
    <w:rsid w:val="001C3699"/>
    <w:rsid w:val="001C58C4"/>
    <w:rsid w:val="001C5B71"/>
    <w:rsid w:val="001C5DD3"/>
    <w:rsid w:val="001C61BF"/>
    <w:rsid w:val="001C703D"/>
    <w:rsid w:val="001D1306"/>
    <w:rsid w:val="001D16FC"/>
    <w:rsid w:val="001D1823"/>
    <w:rsid w:val="001D1AEE"/>
    <w:rsid w:val="001D2126"/>
    <w:rsid w:val="001D3AE4"/>
    <w:rsid w:val="001D4EDD"/>
    <w:rsid w:val="001D79FC"/>
    <w:rsid w:val="001E0825"/>
    <w:rsid w:val="001E1430"/>
    <w:rsid w:val="001E14FB"/>
    <w:rsid w:val="001E2337"/>
    <w:rsid w:val="001E25D8"/>
    <w:rsid w:val="001E2C2F"/>
    <w:rsid w:val="001E37BC"/>
    <w:rsid w:val="001E461F"/>
    <w:rsid w:val="001E5778"/>
    <w:rsid w:val="001E694F"/>
    <w:rsid w:val="001E6B82"/>
    <w:rsid w:val="001F3EAE"/>
    <w:rsid w:val="001F43AC"/>
    <w:rsid w:val="001F4598"/>
    <w:rsid w:val="001F6029"/>
    <w:rsid w:val="001F6C5A"/>
    <w:rsid w:val="001F7F39"/>
    <w:rsid w:val="00200CC2"/>
    <w:rsid w:val="00200EAE"/>
    <w:rsid w:val="002043A4"/>
    <w:rsid w:val="0020568E"/>
    <w:rsid w:val="002066B2"/>
    <w:rsid w:val="0021057F"/>
    <w:rsid w:val="00210850"/>
    <w:rsid w:val="00210F39"/>
    <w:rsid w:val="00211408"/>
    <w:rsid w:val="00212848"/>
    <w:rsid w:val="00213496"/>
    <w:rsid w:val="00213E15"/>
    <w:rsid w:val="00214128"/>
    <w:rsid w:val="0021421D"/>
    <w:rsid w:val="0021454E"/>
    <w:rsid w:val="00214B54"/>
    <w:rsid w:val="002160E5"/>
    <w:rsid w:val="00216D3A"/>
    <w:rsid w:val="00217608"/>
    <w:rsid w:val="002178B8"/>
    <w:rsid w:val="002216F8"/>
    <w:rsid w:val="00221705"/>
    <w:rsid w:val="00221826"/>
    <w:rsid w:val="00222EBA"/>
    <w:rsid w:val="00223331"/>
    <w:rsid w:val="00224A18"/>
    <w:rsid w:val="00224B72"/>
    <w:rsid w:val="002269CF"/>
    <w:rsid w:val="00230F3E"/>
    <w:rsid w:val="002310F9"/>
    <w:rsid w:val="00231932"/>
    <w:rsid w:val="00231A50"/>
    <w:rsid w:val="002323BC"/>
    <w:rsid w:val="00232C47"/>
    <w:rsid w:val="002345BB"/>
    <w:rsid w:val="0023668C"/>
    <w:rsid w:val="00237015"/>
    <w:rsid w:val="00237154"/>
    <w:rsid w:val="002408C3"/>
    <w:rsid w:val="00241634"/>
    <w:rsid w:val="00242008"/>
    <w:rsid w:val="00242145"/>
    <w:rsid w:val="002436D6"/>
    <w:rsid w:val="00244907"/>
    <w:rsid w:val="00244D84"/>
    <w:rsid w:val="00245961"/>
    <w:rsid w:val="00245DFF"/>
    <w:rsid w:val="0024766E"/>
    <w:rsid w:val="002476F1"/>
    <w:rsid w:val="00247D5E"/>
    <w:rsid w:val="00247F3D"/>
    <w:rsid w:val="002503B7"/>
    <w:rsid w:val="002504E8"/>
    <w:rsid w:val="00250E9F"/>
    <w:rsid w:val="002510C5"/>
    <w:rsid w:val="00252AA5"/>
    <w:rsid w:val="00252EAE"/>
    <w:rsid w:val="0025543E"/>
    <w:rsid w:val="002559A7"/>
    <w:rsid w:val="00256814"/>
    <w:rsid w:val="0025783F"/>
    <w:rsid w:val="00262A32"/>
    <w:rsid w:val="00262F0A"/>
    <w:rsid w:val="00264538"/>
    <w:rsid w:val="00265240"/>
    <w:rsid w:val="002672BB"/>
    <w:rsid w:val="0026787A"/>
    <w:rsid w:val="00267A82"/>
    <w:rsid w:val="00271143"/>
    <w:rsid w:val="00271BB3"/>
    <w:rsid w:val="00271BB5"/>
    <w:rsid w:val="00271F42"/>
    <w:rsid w:val="00271FBB"/>
    <w:rsid w:val="00272999"/>
    <w:rsid w:val="00272DF5"/>
    <w:rsid w:val="0027444F"/>
    <w:rsid w:val="002748B1"/>
    <w:rsid w:val="00275B56"/>
    <w:rsid w:val="00276D10"/>
    <w:rsid w:val="002809E0"/>
    <w:rsid w:val="002813A6"/>
    <w:rsid w:val="0028245A"/>
    <w:rsid w:val="00282E43"/>
    <w:rsid w:val="0028522C"/>
    <w:rsid w:val="00285350"/>
    <w:rsid w:val="00285EBC"/>
    <w:rsid w:val="00285FC2"/>
    <w:rsid w:val="00286F58"/>
    <w:rsid w:val="0028714D"/>
    <w:rsid w:val="0028771B"/>
    <w:rsid w:val="00290552"/>
    <w:rsid w:val="0029071C"/>
    <w:rsid w:val="00290C31"/>
    <w:rsid w:val="00291A38"/>
    <w:rsid w:val="002921A2"/>
    <w:rsid w:val="00292F9D"/>
    <w:rsid w:val="00294A73"/>
    <w:rsid w:val="0029670F"/>
    <w:rsid w:val="00297F2D"/>
    <w:rsid w:val="002A08D9"/>
    <w:rsid w:val="002A09B0"/>
    <w:rsid w:val="002A17E1"/>
    <w:rsid w:val="002A1DBD"/>
    <w:rsid w:val="002A316B"/>
    <w:rsid w:val="002A3A7B"/>
    <w:rsid w:val="002A556F"/>
    <w:rsid w:val="002A5F65"/>
    <w:rsid w:val="002A6464"/>
    <w:rsid w:val="002A75A1"/>
    <w:rsid w:val="002A76BC"/>
    <w:rsid w:val="002B1C7B"/>
    <w:rsid w:val="002B21E6"/>
    <w:rsid w:val="002B236E"/>
    <w:rsid w:val="002B2F18"/>
    <w:rsid w:val="002B30D9"/>
    <w:rsid w:val="002B3998"/>
    <w:rsid w:val="002B7077"/>
    <w:rsid w:val="002C04C2"/>
    <w:rsid w:val="002C14B7"/>
    <w:rsid w:val="002C1559"/>
    <w:rsid w:val="002C2093"/>
    <w:rsid w:val="002C2C7E"/>
    <w:rsid w:val="002C3320"/>
    <w:rsid w:val="002C3CA3"/>
    <w:rsid w:val="002C3D14"/>
    <w:rsid w:val="002C4969"/>
    <w:rsid w:val="002C5BF2"/>
    <w:rsid w:val="002C6263"/>
    <w:rsid w:val="002D07CF"/>
    <w:rsid w:val="002D1302"/>
    <w:rsid w:val="002D29F0"/>
    <w:rsid w:val="002D368E"/>
    <w:rsid w:val="002D6164"/>
    <w:rsid w:val="002D6CB5"/>
    <w:rsid w:val="002E143B"/>
    <w:rsid w:val="002E1936"/>
    <w:rsid w:val="002E2913"/>
    <w:rsid w:val="002E541D"/>
    <w:rsid w:val="002E56A6"/>
    <w:rsid w:val="002E59C4"/>
    <w:rsid w:val="002F1BA7"/>
    <w:rsid w:val="002F2FD8"/>
    <w:rsid w:val="002F3239"/>
    <w:rsid w:val="002F342A"/>
    <w:rsid w:val="002F47B5"/>
    <w:rsid w:val="002F4B0D"/>
    <w:rsid w:val="002F5884"/>
    <w:rsid w:val="00300FB8"/>
    <w:rsid w:val="00301048"/>
    <w:rsid w:val="00301094"/>
    <w:rsid w:val="00302EF4"/>
    <w:rsid w:val="0030329F"/>
    <w:rsid w:val="0030376B"/>
    <w:rsid w:val="00305D1E"/>
    <w:rsid w:val="0030609C"/>
    <w:rsid w:val="003062DD"/>
    <w:rsid w:val="0030696A"/>
    <w:rsid w:val="0030705F"/>
    <w:rsid w:val="00307CFB"/>
    <w:rsid w:val="00307FDA"/>
    <w:rsid w:val="00311D69"/>
    <w:rsid w:val="00312359"/>
    <w:rsid w:val="003124AF"/>
    <w:rsid w:val="00312E38"/>
    <w:rsid w:val="00313DFC"/>
    <w:rsid w:val="00314003"/>
    <w:rsid w:val="003145E5"/>
    <w:rsid w:val="00315184"/>
    <w:rsid w:val="00315A4B"/>
    <w:rsid w:val="00315E46"/>
    <w:rsid w:val="0031774D"/>
    <w:rsid w:val="00317868"/>
    <w:rsid w:val="003179DF"/>
    <w:rsid w:val="00320749"/>
    <w:rsid w:val="0032122D"/>
    <w:rsid w:val="003214C2"/>
    <w:rsid w:val="003217F9"/>
    <w:rsid w:val="0032244C"/>
    <w:rsid w:val="003233AC"/>
    <w:rsid w:val="00323602"/>
    <w:rsid w:val="003236B1"/>
    <w:rsid w:val="00323AF9"/>
    <w:rsid w:val="00325C60"/>
    <w:rsid w:val="0032643E"/>
    <w:rsid w:val="00326D58"/>
    <w:rsid w:val="00327482"/>
    <w:rsid w:val="00327594"/>
    <w:rsid w:val="0032784B"/>
    <w:rsid w:val="00327865"/>
    <w:rsid w:val="00327AEF"/>
    <w:rsid w:val="00327BE8"/>
    <w:rsid w:val="00330586"/>
    <w:rsid w:val="00331AB6"/>
    <w:rsid w:val="00332A94"/>
    <w:rsid w:val="00333971"/>
    <w:rsid w:val="003344A3"/>
    <w:rsid w:val="00334C2F"/>
    <w:rsid w:val="00335855"/>
    <w:rsid w:val="00335CAE"/>
    <w:rsid w:val="00336129"/>
    <w:rsid w:val="0033798A"/>
    <w:rsid w:val="00340036"/>
    <w:rsid w:val="00340640"/>
    <w:rsid w:val="00341186"/>
    <w:rsid w:val="00341D51"/>
    <w:rsid w:val="00342426"/>
    <w:rsid w:val="00342F49"/>
    <w:rsid w:val="00343656"/>
    <w:rsid w:val="0034448F"/>
    <w:rsid w:val="00344908"/>
    <w:rsid w:val="00344BB8"/>
    <w:rsid w:val="00345317"/>
    <w:rsid w:val="003467D9"/>
    <w:rsid w:val="00347CD9"/>
    <w:rsid w:val="00347EA4"/>
    <w:rsid w:val="00350A26"/>
    <w:rsid w:val="00354BE3"/>
    <w:rsid w:val="0035797D"/>
    <w:rsid w:val="003607F2"/>
    <w:rsid w:val="003625C6"/>
    <w:rsid w:val="00362872"/>
    <w:rsid w:val="003630FF"/>
    <w:rsid w:val="003647EE"/>
    <w:rsid w:val="00364BBB"/>
    <w:rsid w:val="00365966"/>
    <w:rsid w:val="0037009C"/>
    <w:rsid w:val="00370282"/>
    <w:rsid w:val="003711F8"/>
    <w:rsid w:val="00372E34"/>
    <w:rsid w:val="00373126"/>
    <w:rsid w:val="0037347A"/>
    <w:rsid w:val="00373774"/>
    <w:rsid w:val="003741B5"/>
    <w:rsid w:val="003757B0"/>
    <w:rsid w:val="00376068"/>
    <w:rsid w:val="00380317"/>
    <w:rsid w:val="0038093A"/>
    <w:rsid w:val="00383180"/>
    <w:rsid w:val="003856DC"/>
    <w:rsid w:val="00386009"/>
    <w:rsid w:val="003861CC"/>
    <w:rsid w:val="00386AE7"/>
    <w:rsid w:val="00387502"/>
    <w:rsid w:val="00387598"/>
    <w:rsid w:val="00387A79"/>
    <w:rsid w:val="00387B03"/>
    <w:rsid w:val="003913F1"/>
    <w:rsid w:val="00391842"/>
    <w:rsid w:val="003919D7"/>
    <w:rsid w:val="00391CE5"/>
    <w:rsid w:val="00392667"/>
    <w:rsid w:val="00393180"/>
    <w:rsid w:val="003937A7"/>
    <w:rsid w:val="00393FD5"/>
    <w:rsid w:val="00394948"/>
    <w:rsid w:val="003A1E03"/>
    <w:rsid w:val="003A40E2"/>
    <w:rsid w:val="003A42A1"/>
    <w:rsid w:val="003A5AE8"/>
    <w:rsid w:val="003A5E61"/>
    <w:rsid w:val="003A7C60"/>
    <w:rsid w:val="003B04AF"/>
    <w:rsid w:val="003B08DD"/>
    <w:rsid w:val="003B2D5E"/>
    <w:rsid w:val="003B3072"/>
    <w:rsid w:val="003B37D7"/>
    <w:rsid w:val="003B48CF"/>
    <w:rsid w:val="003B557D"/>
    <w:rsid w:val="003B644D"/>
    <w:rsid w:val="003B6F0D"/>
    <w:rsid w:val="003B70D8"/>
    <w:rsid w:val="003B7724"/>
    <w:rsid w:val="003C0D7D"/>
    <w:rsid w:val="003C1832"/>
    <w:rsid w:val="003C1F42"/>
    <w:rsid w:val="003C2798"/>
    <w:rsid w:val="003C37B9"/>
    <w:rsid w:val="003C381E"/>
    <w:rsid w:val="003C5A58"/>
    <w:rsid w:val="003C6353"/>
    <w:rsid w:val="003C6C40"/>
    <w:rsid w:val="003C7AF0"/>
    <w:rsid w:val="003D2CD1"/>
    <w:rsid w:val="003D32C1"/>
    <w:rsid w:val="003D4131"/>
    <w:rsid w:val="003D6787"/>
    <w:rsid w:val="003D6964"/>
    <w:rsid w:val="003D7630"/>
    <w:rsid w:val="003E0A20"/>
    <w:rsid w:val="003E21A6"/>
    <w:rsid w:val="003E2596"/>
    <w:rsid w:val="003E312A"/>
    <w:rsid w:val="003E38C9"/>
    <w:rsid w:val="003E4ACD"/>
    <w:rsid w:val="003E52A2"/>
    <w:rsid w:val="003E787D"/>
    <w:rsid w:val="003F1D81"/>
    <w:rsid w:val="003F27A7"/>
    <w:rsid w:val="003F4CFD"/>
    <w:rsid w:val="003F5536"/>
    <w:rsid w:val="003F6984"/>
    <w:rsid w:val="003F6AC7"/>
    <w:rsid w:val="003F7AAB"/>
    <w:rsid w:val="00401BBE"/>
    <w:rsid w:val="0040202A"/>
    <w:rsid w:val="00402F89"/>
    <w:rsid w:val="00403D1F"/>
    <w:rsid w:val="00405CF4"/>
    <w:rsid w:val="00405F59"/>
    <w:rsid w:val="00406030"/>
    <w:rsid w:val="00407951"/>
    <w:rsid w:val="00407F15"/>
    <w:rsid w:val="00410514"/>
    <w:rsid w:val="004109AB"/>
    <w:rsid w:val="00410D5B"/>
    <w:rsid w:val="004110A3"/>
    <w:rsid w:val="0041282D"/>
    <w:rsid w:val="0041310D"/>
    <w:rsid w:val="004133F8"/>
    <w:rsid w:val="004141F7"/>
    <w:rsid w:val="00414759"/>
    <w:rsid w:val="00415815"/>
    <w:rsid w:val="00420C63"/>
    <w:rsid w:val="0042359E"/>
    <w:rsid w:val="0042406B"/>
    <w:rsid w:val="00425404"/>
    <w:rsid w:val="00425F5A"/>
    <w:rsid w:val="00426E88"/>
    <w:rsid w:val="00426F1D"/>
    <w:rsid w:val="00427D7A"/>
    <w:rsid w:val="00430078"/>
    <w:rsid w:val="0043029E"/>
    <w:rsid w:val="0043227E"/>
    <w:rsid w:val="00432883"/>
    <w:rsid w:val="0043343A"/>
    <w:rsid w:val="00434018"/>
    <w:rsid w:val="00436069"/>
    <w:rsid w:val="004370E5"/>
    <w:rsid w:val="0043710E"/>
    <w:rsid w:val="0044015D"/>
    <w:rsid w:val="004427C4"/>
    <w:rsid w:val="004433C7"/>
    <w:rsid w:val="00443990"/>
    <w:rsid w:val="004439AE"/>
    <w:rsid w:val="00443DDB"/>
    <w:rsid w:val="00443F38"/>
    <w:rsid w:val="004453D8"/>
    <w:rsid w:val="004464ED"/>
    <w:rsid w:val="00446BB3"/>
    <w:rsid w:val="00446CBB"/>
    <w:rsid w:val="00451F7A"/>
    <w:rsid w:val="00452073"/>
    <w:rsid w:val="00453225"/>
    <w:rsid w:val="00454026"/>
    <w:rsid w:val="00455923"/>
    <w:rsid w:val="00456967"/>
    <w:rsid w:val="00456E08"/>
    <w:rsid w:val="004578ED"/>
    <w:rsid w:val="0046062D"/>
    <w:rsid w:val="004613A2"/>
    <w:rsid w:val="004619F1"/>
    <w:rsid w:val="00462C99"/>
    <w:rsid w:val="00462D62"/>
    <w:rsid w:val="00463804"/>
    <w:rsid w:val="004638BA"/>
    <w:rsid w:val="00463B09"/>
    <w:rsid w:val="004644F1"/>
    <w:rsid w:val="00464D75"/>
    <w:rsid w:val="00464EB9"/>
    <w:rsid w:val="0046516A"/>
    <w:rsid w:val="00465E58"/>
    <w:rsid w:val="00470FAD"/>
    <w:rsid w:val="00471F0D"/>
    <w:rsid w:val="00472673"/>
    <w:rsid w:val="00472C1E"/>
    <w:rsid w:val="00473131"/>
    <w:rsid w:val="004732E9"/>
    <w:rsid w:val="00473D5D"/>
    <w:rsid w:val="00474266"/>
    <w:rsid w:val="00474563"/>
    <w:rsid w:val="00474760"/>
    <w:rsid w:val="00474B2D"/>
    <w:rsid w:val="004754D2"/>
    <w:rsid w:val="004762F3"/>
    <w:rsid w:val="0048154B"/>
    <w:rsid w:val="004816A8"/>
    <w:rsid w:val="00481A45"/>
    <w:rsid w:val="00481F07"/>
    <w:rsid w:val="00483B7A"/>
    <w:rsid w:val="00484611"/>
    <w:rsid w:val="00484A13"/>
    <w:rsid w:val="004854D2"/>
    <w:rsid w:val="00491D89"/>
    <w:rsid w:val="00493791"/>
    <w:rsid w:val="004941FB"/>
    <w:rsid w:val="004943EC"/>
    <w:rsid w:val="004A1CD0"/>
    <w:rsid w:val="004A388F"/>
    <w:rsid w:val="004A38C5"/>
    <w:rsid w:val="004A4139"/>
    <w:rsid w:val="004A454B"/>
    <w:rsid w:val="004B0708"/>
    <w:rsid w:val="004B08C4"/>
    <w:rsid w:val="004B13DA"/>
    <w:rsid w:val="004B21E0"/>
    <w:rsid w:val="004B2206"/>
    <w:rsid w:val="004B3145"/>
    <w:rsid w:val="004B35A4"/>
    <w:rsid w:val="004B4196"/>
    <w:rsid w:val="004B4B33"/>
    <w:rsid w:val="004B5927"/>
    <w:rsid w:val="004B755C"/>
    <w:rsid w:val="004B7856"/>
    <w:rsid w:val="004C0800"/>
    <w:rsid w:val="004C5CC9"/>
    <w:rsid w:val="004C5D26"/>
    <w:rsid w:val="004C717C"/>
    <w:rsid w:val="004C7653"/>
    <w:rsid w:val="004C7831"/>
    <w:rsid w:val="004D46E9"/>
    <w:rsid w:val="004D68CD"/>
    <w:rsid w:val="004D6AF9"/>
    <w:rsid w:val="004D772C"/>
    <w:rsid w:val="004D7E7B"/>
    <w:rsid w:val="004E0344"/>
    <w:rsid w:val="004E0630"/>
    <w:rsid w:val="004E0E4D"/>
    <w:rsid w:val="004E24A8"/>
    <w:rsid w:val="004E3A50"/>
    <w:rsid w:val="004E3C76"/>
    <w:rsid w:val="004E4A29"/>
    <w:rsid w:val="004E50BC"/>
    <w:rsid w:val="004E66E7"/>
    <w:rsid w:val="004E73ED"/>
    <w:rsid w:val="004F1A9D"/>
    <w:rsid w:val="004F2761"/>
    <w:rsid w:val="004F30ED"/>
    <w:rsid w:val="004F37D6"/>
    <w:rsid w:val="004F37E3"/>
    <w:rsid w:val="004F3CBB"/>
    <w:rsid w:val="004F43D1"/>
    <w:rsid w:val="004F4A54"/>
    <w:rsid w:val="004F566F"/>
    <w:rsid w:val="004F60B5"/>
    <w:rsid w:val="004F6483"/>
    <w:rsid w:val="004F7653"/>
    <w:rsid w:val="004F7805"/>
    <w:rsid w:val="00500067"/>
    <w:rsid w:val="005018CC"/>
    <w:rsid w:val="00501A82"/>
    <w:rsid w:val="00501BAF"/>
    <w:rsid w:val="00502897"/>
    <w:rsid w:val="0050433D"/>
    <w:rsid w:val="00504762"/>
    <w:rsid w:val="00504FAE"/>
    <w:rsid w:val="00506010"/>
    <w:rsid w:val="005067C2"/>
    <w:rsid w:val="005068D8"/>
    <w:rsid w:val="00506A02"/>
    <w:rsid w:val="0051068E"/>
    <w:rsid w:val="005110CF"/>
    <w:rsid w:val="00512D31"/>
    <w:rsid w:val="00512F9C"/>
    <w:rsid w:val="00512FFA"/>
    <w:rsid w:val="00516E1C"/>
    <w:rsid w:val="00520893"/>
    <w:rsid w:val="00520E8F"/>
    <w:rsid w:val="00521CCA"/>
    <w:rsid w:val="00522C82"/>
    <w:rsid w:val="00523834"/>
    <w:rsid w:val="00525268"/>
    <w:rsid w:val="005272B7"/>
    <w:rsid w:val="0053046E"/>
    <w:rsid w:val="005311A3"/>
    <w:rsid w:val="00531D4A"/>
    <w:rsid w:val="00531F0D"/>
    <w:rsid w:val="0053296F"/>
    <w:rsid w:val="00532C8A"/>
    <w:rsid w:val="00533219"/>
    <w:rsid w:val="00533A3B"/>
    <w:rsid w:val="0053402E"/>
    <w:rsid w:val="00534D96"/>
    <w:rsid w:val="0053560E"/>
    <w:rsid w:val="005373CA"/>
    <w:rsid w:val="00540480"/>
    <w:rsid w:val="005404A2"/>
    <w:rsid w:val="00541262"/>
    <w:rsid w:val="00541327"/>
    <w:rsid w:val="0054220B"/>
    <w:rsid w:val="0054227D"/>
    <w:rsid w:val="005422F1"/>
    <w:rsid w:val="00542933"/>
    <w:rsid w:val="0054413C"/>
    <w:rsid w:val="0054474C"/>
    <w:rsid w:val="005447BA"/>
    <w:rsid w:val="005451D5"/>
    <w:rsid w:val="005458A8"/>
    <w:rsid w:val="00545D6B"/>
    <w:rsid w:val="00545F7F"/>
    <w:rsid w:val="005462A7"/>
    <w:rsid w:val="0054655F"/>
    <w:rsid w:val="00547ADB"/>
    <w:rsid w:val="00547BB9"/>
    <w:rsid w:val="00550B21"/>
    <w:rsid w:val="00551607"/>
    <w:rsid w:val="00551D36"/>
    <w:rsid w:val="00552C13"/>
    <w:rsid w:val="005545F2"/>
    <w:rsid w:val="005553D5"/>
    <w:rsid w:val="0055658D"/>
    <w:rsid w:val="005578C5"/>
    <w:rsid w:val="00564AE8"/>
    <w:rsid w:val="00565287"/>
    <w:rsid w:val="00567CF6"/>
    <w:rsid w:val="00567F68"/>
    <w:rsid w:val="00571AC9"/>
    <w:rsid w:val="00571CEC"/>
    <w:rsid w:val="00571CF1"/>
    <w:rsid w:val="00572288"/>
    <w:rsid w:val="005726AD"/>
    <w:rsid w:val="00572A5B"/>
    <w:rsid w:val="00573107"/>
    <w:rsid w:val="005735DD"/>
    <w:rsid w:val="005736FA"/>
    <w:rsid w:val="00574E32"/>
    <w:rsid w:val="00575868"/>
    <w:rsid w:val="0057641C"/>
    <w:rsid w:val="00576F23"/>
    <w:rsid w:val="005803F3"/>
    <w:rsid w:val="00582081"/>
    <w:rsid w:val="00582871"/>
    <w:rsid w:val="0058434C"/>
    <w:rsid w:val="005845DF"/>
    <w:rsid w:val="00584AA8"/>
    <w:rsid w:val="0058547B"/>
    <w:rsid w:val="00586AA9"/>
    <w:rsid w:val="00587C5A"/>
    <w:rsid w:val="00587C78"/>
    <w:rsid w:val="005911BB"/>
    <w:rsid w:val="005917D0"/>
    <w:rsid w:val="00591F58"/>
    <w:rsid w:val="005922CD"/>
    <w:rsid w:val="005924ED"/>
    <w:rsid w:val="00592B39"/>
    <w:rsid w:val="00592D4C"/>
    <w:rsid w:val="00593464"/>
    <w:rsid w:val="00593E13"/>
    <w:rsid w:val="005940D4"/>
    <w:rsid w:val="00594E5E"/>
    <w:rsid w:val="00595364"/>
    <w:rsid w:val="0059544F"/>
    <w:rsid w:val="005A1E93"/>
    <w:rsid w:val="005A2432"/>
    <w:rsid w:val="005A380C"/>
    <w:rsid w:val="005A40B2"/>
    <w:rsid w:val="005A4A81"/>
    <w:rsid w:val="005A4E4E"/>
    <w:rsid w:val="005A5055"/>
    <w:rsid w:val="005A574F"/>
    <w:rsid w:val="005A581C"/>
    <w:rsid w:val="005A5888"/>
    <w:rsid w:val="005A59C5"/>
    <w:rsid w:val="005A5C1E"/>
    <w:rsid w:val="005A5EC2"/>
    <w:rsid w:val="005A6D04"/>
    <w:rsid w:val="005A6F56"/>
    <w:rsid w:val="005B1C9C"/>
    <w:rsid w:val="005B1F71"/>
    <w:rsid w:val="005B20FB"/>
    <w:rsid w:val="005B26A9"/>
    <w:rsid w:val="005B2F09"/>
    <w:rsid w:val="005B32E3"/>
    <w:rsid w:val="005B6531"/>
    <w:rsid w:val="005B7234"/>
    <w:rsid w:val="005C0186"/>
    <w:rsid w:val="005C03CD"/>
    <w:rsid w:val="005C0807"/>
    <w:rsid w:val="005C0B67"/>
    <w:rsid w:val="005C37E2"/>
    <w:rsid w:val="005C4F48"/>
    <w:rsid w:val="005C56BC"/>
    <w:rsid w:val="005C5D44"/>
    <w:rsid w:val="005C7FDF"/>
    <w:rsid w:val="005D0F02"/>
    <w:rsid w:val="005D1FB1"/>
    <w:rsid w:val="005D3198"/>
    <w:rsid w:val="005D4F1C"/>
    <w:rsid w:val="005D5C22"/>
    <w:rsid w:val="005D5E63"/>
    <w:rsid w:val="005D75AA"/>
    <w:rsid w:val="005D7B31"/>
    <w:rsid w:val="005E11B0"/>
    <w:rsid w:val="005E2786"/>
    <w:rsid w:val="005E27BE"/>
    <w:rsid w:val="005E30AD"/>
    <w:rsid w:val="005E32E8"/>
    <w:rsid w:val="005E37DA"/>
    <w:rsid w:val="005E412F"/>
    <w:rsid w:val="005E4991"/>
    <w:rsid w:val="005E4D1A"/>
    <w:rsid w:val="005E56F9"/>
    <w:rsid w:val="005E5803"/>
    <w:rsid w:val="005E74B9"/>
    <w:rsid w:val="005F0349"/>
    <w:rsid w:val="005F1CBA"/>
    <w:rsid w:val="005F2322"/>
    <w:rsid w:val="005F2DA8"/>
    <w:rsid w:val="005F3507"/>
    <w:rsid w:val="005F36EF"/>
    <w:rsid w:val="005F3ED0"/>
    <w:rsid w:val="005F5280"/>
    <w:rsid w:val="005F68E0"/>
    <w:rsid w:val="005F7198"/>
    <w:rsid w:val="005F7DA7"/>
    <w:rsid w:val="00600A05"/>
    <w:rsid w:val="00600C58"/>
    <w:rsid w:val="00600EFC"/>
    <w:rsid w:val="00602603"/>
    <w:rsid w:val="00602B86"/>
    <w:rsid w:val="00603283"/>
    <w:rsid w:val="0060405F"/>
    <w:rsid w:val="00604352"/>
    <w:rsid w:val="00604B17"/>
    <w:rsid w:val="00604CD3"/>
    <w:rsid w:val="00606BAD"/>
    <w:rsid w:val="00606C1F"/>
    <w:rsid w:val="006072BD"/>
    <w:rsid w:val="00611F06"/>
    <w:rsid w:val="00611FCC"/>
    <w:rsid w:val="006130CD"/>
    <w:rsid w:val="00613788"/>
    <w:rsid w:val="006139F2"/>
    <w:rsid w:val="00613D59"/>
    <w:rsid w:val="00614B0E"/>
    <w:rsid w:val="0062022A"/>
    <w:rsid w:val="006207F8"/>
    <w:rsid w:val="00620C33"/>
    <w:rsid w:val="00621BEC"/>
    <w:rsid w:val="006232D6"/>
    <w:rsid w:val="00623F5E"/>
    <w:rsid w:val="006249DB"/>
    <w:rsid w:val="00624BB9"/>
    <w:rsid w:val="0062538B"/>
    <w:rsid w:val="0062698F"/>
    <w:rsid w:val="00626ABF"/>
    <w:rsid w:val="0063367D"/>
    <w:rsid w:val="006336B2"/>
    <w:rsid w:val="00634949"/>
    <w:rsid w:val="00636FEB"/>
    <w:rsid w:val="006401C4"/>
    <w:rsid w:val="0064042A"/>
    <w:rsid w:val="006409CB"/>
    <w:rsid w:val="00642162"/>
    <w:rsid w:val="00642501"/>
    <w:rsid w:val="00642581"/>
    <w:rsid w:val="00642AF6"/>
    <w:rsid w:val="006430FB"/>
    <w:rsid w:val="00643163"/>
    <w:rsid w:val="006431BB"/>
    <w:rsid w:val="00643E18"/>
    <w:rsid w:val="00646139"/>
    <w:rsid w:val="006475DD"/>
    <w:rsid w:val="006501BE"/>
    <w:rsid w:val="006502CF"/>
    <w:rsid w:val="006507C3"/>
    <w:rsid w:val="00650AB3"/>
    <w:rsid w:val="00650B2F"/>
    <w:rsid w:val="00651063"/>
    <w:rsid w:val="00652D38"/>
    <w:rsid w:val="0065393A"/>
    <w:rsid w:val="00653F6D"/>
    <w:rsid w:val="00655A5A"/>
    <w:rsid w:val="00655E36"/>
    <w:rsid w:val="006566FD"/>
    <w:rsid w:val="00656A09"/>
    <w:rsid w:val="00660066"/>
    <w:rsid w:val="006601B6"/>
    <w:rsid w:val="0066043E"/>
    <w:rsid w:val="0066183E"/>
    <w:rsid w:val="00661966"/>
    <w:rsid w:val="00661D9C"/>
    <w:rsid w:val="00662757"/>
    <w:rsid w:val="0066334D"/>
    <w:rsid w:val="006636AB"/>
    <w:rsid w:val="00663D2F"/>
    <w:rsid w:val="006640B9"/>
    <w:rsid w:val="00664EF9"/>
    <w:rsid w:val="00667FAF"/>
    <w:rsid w:val="0067001C"/>
    <w:rsid w:val="00670567"/>
    <w:rsid w:val="00670FC5"/>
    <w:rsid w:val="006734EE"/>
    <w:rsid w:val="006747C3"/>
    <w:rsid w:val="006749F0"/>
    <w:rsid w:val="00675B29"/>
    <w:rsid w:val="0067639E"/>
    <w:rsid w:val="006766DB"/>
    <w:rsid w:val="00680077"/>
    <w:rsid w:val="00680C8E"/>
    <w:rsid w:val="00681724"/>
    <w:rsid w:val="006819F5"/>
    <w:rsid w:val="00682E83"/>
    <w:rsid w:val="006834F2"/>
    <w:rsid w:val="006835D3"/>
    <w:rsid w:val="006838D6"/>
    <w:rsid w:val="00684C6B"/>
    <w:rsid w:val="00685C5F"/>
    <w:rsid w:val="00685C9F"/>
    <w:rsid w:val="00686176"/>
    <w:rsid w:val="00686690"/>
    <w:rsid w:val="0068697A"/>
    <w:rsid w:val="00687718"/>
    <w:rsid w:val="006910CF"/>
    <w:rsid w:val="00691885"/>
    <w:rsid w:val="00692560"/>
    <w:rsid w:val="006931AC"/>
    <w:rsid w:val="00697253"/>
    <w:rsid w:val="006972C1"/>
    <w:rsid w:val="00697880"/>
    <w:rsid w:val="00697B2A"/>
    <w:rsid w:val="006A05B4"/>
    <w:rsid w:val="006A0A2A"/>
    <w:rsid w:val="006A0E8C"/>
    <w:rsid w:val="006A1035"/>
    <w:rsid w:val="006A1377"/>
    <w:rsid w:val="006A1BE6"/>
    <w:rsid w:val="006A1E2C"/>
    <w:rsid w:val="006A21FD"/>
    <w:rsid w:val="006A2286"/>
    <w:rsid w:val="006A393D"/>
    <w:rsid w:val="006A4500"/>
    <w:rsid w:val="006A6DC2"/>
    <w:rsid w:val="006B0437"/>
    <w:rsid w:val="006B07F3"/>
    <w:rsid w:val="006B0A8F"/>
    <w:rsid w:val="006B3886"/>
    <w:rsid w:val="006B3DEF"/>
    <w:rsid w:val="006B63F3"/>
    <w:rsid w:val="006B6CA0"/>
    <w:rsid w:val="006B74F6"/>
    <w:rsid w:val="006B77C8"/>
    <w:rsid w:val="006C036C"/>
    <w:rsid w:val="006C0D65"/>
    <w:rsid w:val="006C1608"/>
    <w:rsid w:val="006C2430"/>
    <w:rsid w:val="006C2A37"/>
    <w:rsid w:val="006C2B58"/>
    <w:rsid w:val="006C46C5"/>
    <w:rsid w:val="006C5160"/>
    <w:rsid w:val="006C5380"/>
    <w:rsid w:val="006C618A"/>
    <w:rsid w:val="006C7EC7"/>
    <w:rsid w:val="006D05F3"/>
    <w:rsid w:val="006D3CE1"/>
    <w:rsid w:val="006D3ED9"/>
    <w:rsid w:val="006D436B"/>
    <w:rsid w:val="006D46B2"/>
    <w:rsid w:val="006D47B0"/>
    <w:rsid w:val="006D4F6A"/>
    <w:rsid w:val="006D5350"/>
    <w:rsid w:val="006D556E"/>
    <w:rsid w:val="006D5601"/>
    <w:rsid w:val="006D6BC5"/>
    <w:rsid w:val="006D7951"/>
    <w:rsid w:val="006D7A6D"/>
    <w:rsid w:val="006E0B0F"/>
    <w:rsid w:val="006E1CB2"/>
    <w:rsid w:val="006E3ED6"/>
    <w:rsid w:val="006E5207"/>
    <w:rsid w:val="006E57FE"/>
    <w:rsid w:val="006E5A9A"/>
    <w:rsid w:val="006E5F21"/>
    <w:rsid w:val="006E6C47"/>
    <w:rsid w:val="006E76D7"/>
    <w:rsid w:val="006F26FE"/>
    <w:rsid w:val="006F360F"/>
    <w:rsid w:val="006F54D9"/>
    <w:rsid w:val="006F5AE9"/>
    <w:rsid w:val="006F7109"/>
    <w:rsid w:val="006F790B"/>
    <w:rsid w:val="00701318"/>
    <w:rsid w:val="0070188D"/>
    <w:rsid w:val="00701FBE"/>
    <w:rsid w:val="00702169"/>
    <w:rsid w:val="007040F2"/>
    <w:rsid w:val="00705025"/>
    <w:rsid w:val="007052C9"/>
    <w:rsid w:val="0070714B"/>
    <w:rsid w:val="00707843"/>
    <w:rsid w:val="00710598"/>
    <w:rsid w:val="00711042"/>
    <w:rsid w:val="0071153D"/>
    <w:rsid w:val="00711FD8"/>
    <w:rsid w:val="00712A97"/>
    <w:rsid w:val="00713B84"/>
    <w:rsid w:val="00714CEB"/>
    <w:rsid w:val="00715EBB"/>
    <w:rsid w:val="007162BE"/>
    <w:rsid w:val="00716334"/>
    <w:rsid w:val="0071759F"/>
    <w:rsid w:val="0072095C"/>
    <w:rsid w:val="00720C04"/>
    <w:rsid w:val="00721141"/>
    <w:rsid w:val="007217C1"/>
    <w:rsid w:val="007219CB"/>
    <w:rsid w:val="00722B1D"/>
    <w:rsid w:val="00723685"/>
    <w:rsid w:val="00723D12"/>
    <w:rsid w:val="007246FE"/>
    <w:rsid w:val="00725077"/>
    <w:rsid w:val="0073137B"/>
    <w:rsid w:val="0073238E"/>
    <w:rsid w:val="0073285F"/>
    <w:rsid w:val="007338C1"/>
    <w:rsid w:val="00735319"/>
    <w:rsid w:val="00736244"/>
    <w:rsid w:val="00740207"/>
    <w:rsid w:val="0074029A"/>
    <w:rsid w:val="00741A65"/>
    <w:rsid w:val="007421D9"/>
    <w:rsid w:val="00742A9F"/>
    <w:rsid w:val="00742B64"/>
    <w:rsid w:val="00742E7F"/>
    <w:rsid w:val="007436D2"/>
    <w:rsid w:val="00743850"/>
    <w:rsid w:val="00743B4D"/>
    <w:rsid w:val="007446AF"/>
    <w:rsid w:val="00745694"/>
    <w:rsid w:val="00745A16"/>
    <w:rsid w:val="00745D58"/>
    <w:rsid w:val="00745E2A"/>
    <w:rsid w:val="007463F2"/>
    <w:rsid w:val="007468AC"/>
    <w:rsid w:val="00747006"/>
    <w:rsid w:val="00751B79"/>
    <w:rsid w:val="00751E60"/>
    <w:rsid w:val="007529AF"/>
    <w:rsid w:val="00752FCF"/>
    <w:rsid w:val="007535B4"/>
    <w:rsid w:val="00754447"/>
    <w:rsid w:val="0075468E"/>
    <w:rsid w:val="00754DB8"/>
    <w:rsid w:val="00756903"/>
    <w:rsid w:val="00756B8D"/>
    <w:rsid w:val="007602FB"/>
    <w:rsid w:val="0076065C"/>
    <w:rsid w:val="00762CCD"/>
    <w:rsid w:val="00764540"/>
    <w:rsid w:val="007659A2"/>
    <w:rsid w:val="00766058"/>
    <w:rsid w:val="00766310"/>
    <w:rsid w:val="00766467"/>
    <w:rsid w:val="0077036A"/>
    <w:rsid w:val="00771502"/>
    <w:rsid w:val="0077158C"/>
    <w:rsid w:val="00772AFD"/>
    <w:rsid w:val="0077329B"/>
    <w:rsid w:val="00774223"/>
    <w:rsid w:val="0077497D"/>
    <w:rsid w:val="007751FC"/>
    <w:rsid w:val="00775818"/>
    <w:rsid w:val="007759DE"/>
    <w:rsid w:val="007772FF"/>
    <w:rsid w:val="0078056B"/>
    <w:rsid w:val="007809D6"/>
    <w:rsid w:val="007810FD"/>
    <w:rsid w:val="007821BE"/>
    <w:rsid w:val="00783DAE"/>
    <w:rsid w:val="0078402C"/>
    <w:rsid w:val="0078735B"/>
    <w:rsid w:val="007902C9"/>
    <w:rsid w:val="00791178"/>
    <w:rsid w:val="007922C8"/>
    <w:rsid w:val="007923D2"/>
    <w:rsid w:val="00793195"/>
    <w:rsid w:val="007932A6"/>
    <w:rsid w:val="00793E6C"/>
    <w:rsid w:val="0079428E"/>
    <w:rsid w:val="007960CC"/>
    <w:rsid w:val="00796408"/>
    <w:rsid w:val="00797D87"/>
    <w:rsid w:val="00797EE1"/>
    <w:rsid w:val="007A16A0"/>
    <w:rsid w:val="007A36C6"/>
    <w:rsid w:val="007A3D52"/>
    <w:rsid w:val="007A3FF4"/>
    <w:rsid w:val="007A477A"/>
    <w:rsid w:val="007A4CF3"/>
    <w:rsid w:val="007A5018"/>
    <w:rsid w:val="007A5243"/>
    <w:rsid w:val="007A58BA"/>
    <w:rsid w:val="007A66A5"/>
    <w:rsid w:val="007A6895"/>
    <w:rsid w:val="007A73D2"/>
    <w:rsid w:val="007B148B"/>
    <w:rsid w:val="007B1914"/>
    <w:rsid w:val="007B225C"/>
    <w:rsid w:val="007B31C0"/>
    <w:rsid w:val="007B46EA"/>
    <w:rsid w:val="007B662E"/>
    <w:rsid w:val="007B6858"/>
    <w:rsid w:val="007B7623"/>
    <w:rsid w:val="007B77AC"/>
    <w:rsid w:val="007C0493"/>
    <w:rsid w:val="007C1E8C"/>
    <w:rsid w:val="007C1ECB"/>
    <w:rsid w:val="007C4359"/>
    <w:rsid w:val="007C4E40"/>
    <w:rsid w:val="007C4F84"/>
    <w:rsid w:val="007C509F"/>
    <w:rsid w:val="007C518A"/>
    <w:rsid w:val="007C5250"/>
    <w:rsid w:val="007C6092"/>
    <w:rsid w:val="007C61BB"/>
    <w:rsid w:val="007C667C"/>
    <w:rsid w:val="007C6C9B"/>
    <w:rsid w:val="007C7C66"/>
    <w:rsid w:val="007D0470"/>
    <w:rsid w:val="007D0E19"/>
    <w:rsid w:val="007D0EAF"/>
    <w:rsid w:val="007D12F9"/>
    <w:rsid w:val="007D16A2"/>
    <w:rsid w:val="007D1866"/>
    <w:rsid w:val="007D2E89"/>
    <w:rsid w:val="007D311E"/>
    <w:rsid w:val="007D355A"/>
    <w:rsid w:val="007D5EF3"/>
    <w:rsid w:val="007D6D12"/>
    <w:rsid w:val="007D7F36"/>
    <w:rsid w:val="007E1374"/>
    <w:rsid w:val="007E29AE"/>
    <w:rsid w:val="007E3891"/>
    <w:rsid w:val="007E3F6E"/>
    <w:rsid w:val="007E493F"/>
    <w:rsid w:val="007E4D54"/>
    <w:rsid w:val="007E5A33"/>
    <w:rsid w:val="007E5FAD"/>
    <w:rsid w:val="007E6559"/>
    <w:rsid w:val="007E66D6"/>
    <w:rsid w:val="007E6D57"/>
    <w:rsid w:val="007E6ED6"/>
    <w:rsid w:val="007F0AD0"/>
    <w:rsid w:val="007F1037"/>
    <w:rsid w:val="007F14C6"/>
    <w:rsid w:val="007F27C6"/>
    <w:rsid w:val="007F2EFF"/>
    <w:rsid w:val="007F48C6"/>
    <w:rsid w:val="007F5691"/>
    <w:rsid w:val="007F5D21"/>
    <w:rsid w:val="007F61E3"/>
    <w:rsid w:val="007F743B"/>
    <w:rsid w:val="007F7B30"/>
    <w:rsid w:val="00800B65"/>
    <w:rsid w:val="0080240A"/>
    <w:rsid w:val="00802CEC"/>
    <w:rsid w:val="00803243"/>
    <w:rsid w:val="00803E43"/>
    <w:rsid w:val="008049B0"/>
    <w:rsid w:val="00804C58"/>
    <w:rsid w:val="00804E88"/>
    <w:rsid w:val="0080531D"/>
    <w:rsid w:val="008056E0"/>
    <w:rsid w:val="008058CB"/>
    <w:rsid w:val="00806A24"/>
    <w:rsid w:val="00806D61"/>
    <w:rsid w:val="00807B7F"/>
    <w:rsid w:val="00811B2E"/>
    <w:rsid w:val="008125F1"/>
    <w:rsid w:val="00813D14"/>
    <w:rsid w:val="0081537A"/>
    <w:rsid w:val="00815876"/>
    <w:rsid w:val="00815E9D"/>
    <w:rsid w:val="008179CE"/>
    <w:rsid w:val="00817DAF"/>
    <w:rsid w:val="00821B24"/>
    <w:rsid w:val="00822048"/>
    <w:rsid w:val="008222D7"/>
    <w:rsid w:val="008226BB"/>
    <w:rsid w:val="008228B2"/>
    <w:rsid w:val="00824994"/>
    <w:rsid w:val="00826885"/>
    <w:rsid w:val="008270DF"/>
    <w:rsid w:val="00831DF7"/>
    <w:rsid w:val="00831EA9"/>
    <w:rsid w:val="00831F96"/>
    <w:rsid w:val="0083225E"/>
    <w:rsid w:val="008338B2"/>
    <w:rsid w:val="008353D2"/>
    <w:rsid w:val="0083614B"/>
    <w:rsid w:val="00837A33"/>
    <w:rsid w:val="0084005E"/>
    <w:rsid w:val="008405DE"/>
    <w:rsid w:val="00840732"/>
    <w:rsid w:val="00841D78"/>
    <w:rsid w:val="008434E2"/>
    <w:rsid w:val="008441CF"/>
    <w:rsid w:val="008447AD"/>
    <w:rsid w:val="00844CD4"/>
    <w:rsid w:val="00844D1C"/>
    <w:rsid w:val="00845DA4"/>
    <w:rsid w:val="00846036"/>
    <w:rsid w:val="00847AA7"/>
    <w:rsid w:val="00847FCF"/>
    <w:rsid w:val="0085059D"/>
    <w:rsid w:val="00850F22"/>
    <w:rsid w:val="0085117D"/>
    <w:rsid w:val="0085199C"/>
    <w:rsid w:val="008520FA"/>
    <w:rsid w:val="00854A54"/>
    <w:rsid w:val="0085586E"/>
    <w:rsid w:val="00855D97"/>
    <w:rsid w:val="00856298"/>
    <w:rsid w:val="008573C3"/>
    <w:rsid w:val="00860328"/>
    <w:rsid w:val="00861DA4"/>
    <w:rsid w:val="008634BF"/>
    <w:rsid w:val="0086358D"/>
    <w:rsid w:val="00863A0F"/>
    <w:rsid w:val="008649F0"/>
    <w:rsid w:val="00864F06"/>
    <w:rsid w:val="00865145"/>
    <w:rsid w:val="00865764"/>
    <w:rsid w:val="008657EC"/>
    <w:rsid w:val="00865B73"/>
    <w:rsid w:val="00867123"/>
    <w:rsid w:val="00867CBC"/>
    <w:rsid w:val="00871E08"/>
    <w:rsid w:val="00872063"/>
    <w:rsid w:val="0087275C"/>
    <w:rsid w:val="008727B7"/>
    <w:rsid w:val="00872C58"/>
    <w:rsid w:val="008739FA"/>
    <w:rsid w:val="00873BFE"/>
    <w:rsid w:val="00873C57"/>
    <w:rsid w:val="00874E33"/>
    <w:rsid w:val="0087506A"/>
    <w:rsid w:val="00877D0D"/>
    <w:rsid w:val="008801B0"/>
    <w:rsid w:val="008805C8"/>
    <w:rsid w:val="00880D1D"/>
    <w:rsid w:val="00880E2E"/>
    <w:rsid w:val="00881850"/>
    <w:rsid w:val="00881E14"/>
    <w:rsid w:val="00882984"/>
    <w:rsid w:val="00882A27"/>
    <w:rsid w:val="00884CF6"/>
    <w:rsid w:val="0088582F"/>
    <w:rsid w:val="00885AD1"/>
    <w:rsid w:val="008904FB"/>
    <w:rsid w:val="00890B72"/>
    <w:rsid w:val="0089197D"/>
    <w:rsid w:val="00891DE7"/>
    <w:rsid w:val="00893986"/>
    <w:rsid w:val="00894F4B"/>
    <w:rsid w:val="008951A4"/>
    <w:rsid w:val="0089551A"/>
    <w:rsid w:val="008967F2"/>
    <w:rsid w:val="00896B17"/>
    <w:rsid w:val="00896C97"/>
    <w:rsid w:val="00897361"/>
    <w:rsid w:val="008977CD"/>
    <w:rsid w:val="008A0C8C"/>
    <w:rsid w:val="008A0F0F"/>
    <w:rsid w:val="008A10EA"/>
    <w:rsid w:val="008A15AF"/>
    <w:rsid w:val="008A3C3B"/>
    <w:rsid w:val="008A63C0"/>
    <w:rsid w:val="008A6433"/>
    <w:rsid w:val="008A75F8"/>
    <w:rsid w:val="008B27C7"/>
    <w:rsid w:val="008B33CC"/>
    <w:rsid w:val="008B3668"/>
    <w:rsid w:val="008B4B5B"/>
    <w:rsid w:val="008B4E67"/>
    <w:rsid w:val="008B4E6B"/>
    <w:rsid w:val="008B50DB"/>
    <w:rsid w:val="008B5C42"/>
    <w:rsid w:val="008B5E6E"/>
    <w:rsid w:val="008B62FB"/>
    <w:rsid w:val="008B7F05"/>
    <w:rsid w:val="008C0664"/>
    <w:rsid w:val="008C0A28"/>
    <w:rsid w:val="008C0C54"/>
    <w:rsid w:val="008C21C5"/>
    <w:rsid w:val="008C2684"/>
    <w:rsid w:val="008C4F41"/>
    <w:rsid w:val="008C7A8E"/>
    <w:rsid w:val="008D0991"/>
    <w:rsid w:val="008D1C22"/>
    <w:rsid w:val="008D2C4F"/>
    <w:rsid w:val="008D3340"/>
    <w:rsid w:val="008D40F8"/>
    <w:rsid w:val="008D6091"/>
    <w:rsid w:val="008D75D7"/>
    <w:rsid w:val="008D796F"/>
    <w:rsid w:val="008D7E00"/>
    <w:rsid w:val="008E012D"/>
    <w:rsid w:val="008E0D52"/>
    <w:rsid w:val="008E28A4"/>
    <w:rsid w:val="008E4270"/>
    <w:rsid w:val="008E435C"/>
    <w:rsid w:val="008E43E1"/>
    <w:rsid w:val="008E459E"/>
    <w:rsid w:val="008E5497"/>
    <w:rsid w:val="008E6617"/>
    <w:rsid w:val="008E6908"/>
    <w:rsid w:val="008E7825"/>
    <w:rsid w:val="008E7B75"/>
    <w:rsid w:val="008F0066"/>
    <w:rsid w:val="008F02E9"/>
    <w:rsid w:val="008F17A1"/>
    <w:rsid w:val="008F18ED"/>
    <w:rsid w:val="008F1BCD"/>
    <w:rsid w:val="008F25C1"/>
    <w:rsid w:val="008F3B97"/>
    <w:rsid w:val="008F4EFB"/>
    <w:rsid w:val="008F58A4"/>
    <w:rsid w:val="008F6A02"/>
    <w:rsid w:val="008F73C8"/>
    <w:rsid w:val="0090026F"/>
    <w:rsid w:val="009014DE"/>
    <w:rsid w:val="009023EB"/>
    <w:rsid w:val="009026C8"/>
    <w:rsid w:val="00902BAB"/>
    <w:rsid w:val="0090433A"/>
    <w:rsid w:val="0090462A"/>
    <w:rsid w:val="00904994"/>
    <w:rsid w:val="009070DB"/>
    <w:rsid w:val="00907AA4"/>
    <w:rsid w:val="00910707"/>
    <w:rsid w:val="00910D4E"/>
    <w:rsid w:val="009112CB"/>
    <w:rsid w:val="009113B1"/>
    <w:rsid w:val="00912107"/>
    <w:rsid w:val="00912AB3"/>
    <w:rsid w:val="00913010"/>
    <w:rsid w:val="009130E5"/>
    <w:rsid w:val="009147F1"/>
    <w:rsid w:val="00914F41"/>
    <w:rsid w:val="009150C9"/>
    <w:rsid w:val="0091567B"/>
    <w:rsid w:val="00915696"/>
    <w:rsid w:val="00916194"/>
    <w:rsid w:val="00920C78"/>
    <w:rsid w:val="0092111B"/>
    <w:rsid w:val="00922F55"/>
    <w:rsid w:val="00923770"/>
    <w:rsid w:val="00923EF2"/>
    <w:rsid w:val="00924973"/>
    <w:rsid w:val="00924D5A"/>
    <w:rsid w:val="00927107"/>
    <w:rsid w:val="00927A64"/>
    <w:rsid w:val="00930800"/>
    <w:rsid w:val="00931816"/>
    <w:rsid w:val="00931B85"/>
    <w:rsid w:val="00931B90"/>
    <w:rsid w:val="009334AF"/>
    <w:rsid w:val="009336B3"/>
    <w:rsid w:val="00934139"/>
    <w:rsid w:val="00934CD1"/>
    <w:rsid w:val="009362D1"/>
    <w:rsid w:val="009367EE"/>
    <w:rsid w:val="00936845"/>
    <w:rsid w:val="00936B41"/>
    <w:rsid w:val="00940AF9"/>
    <w:rsid w:val="00940B78"/>
    <w:rsid w:val="00940D95"/>
    <w:rsid w:val="00940E44"/>
    <w:rsid w:val="00941825"/>
    <w:rsid w:val="00942C58"/>
    <w:rsid w:val="009433B4"/>
    <w:rsid w:val="00944470"/>
    <w:rsid w:val="00944DB2"/>
    <w:rsid w:val="0094653C"/>
    <w:rsid w:val="00947232"/>
    <w:rsid w:val="00947665"/>
    <w:rsid w:val="009476BB"/>
    <w:rsid w:val="00947C83"/>
    <w:rsid w:val="00950F1E"/>
    <w:rsid w:val="009518A6"/>
    <w:rsid w:val="0095218C"/>
    <w:rsid w:val="009534C0"/>
    <w:rsid w:val="00954F4F"/>
    <w:rsid w:val="0095616F"/>
    <w:rsid w:val="00956396"/>
    <w:rsid w:val="00956BA2"/>
    <w:rsid w:val="0095788F"/>
    <w:rsid w:val="00957F0F"/>
    <w:rsid w:val="009610F4"/>
    <w:rsid w:val="00961233"/>
    <w:rsid w:val="0096268F"/>
    <w:rsid w:val="00962723"/>
    <w:rsid w:val="0096282A"/>
    <w:rsid w:val="0096304A"/>
    <w:rsid w:val="00963098"/>
    <w:rsid w:val="00963B24"/>
    <w:rsid w:val="00963B9E"/>
    <w:rsid w:val="00965097"/>
    <w:rsid w:val="009655DC"/>
    <w:rsid w:val="00966743"/>
    <w:rsid w:val="00966891"/>
    <w:rsid w:val="00967072"/>
    <w:rsid w:val="00967408"/>
    <w:rsid w:val="009728A2"/>
    <w:rsid w:val="00974911"/>
    <w:rsid w:val="00976C94"/>
    <w:rsid w:val="009776B1"/>
    <w:rsid w:val="00977EA4"/>
    <w:rsid w:val="00982169"/>
    <w:rsid w:val="00982B72"/>
    <w:rsid w:val="00983C1A"/>
    <w:rsid w:val="009846BE"/>
    <w:rsid w:val="0098478B"/>
    <w:rsid w:val="00985DEA"/>
    <w:rsid w:val="00986072"/>
    <w:rsid w:val="009871DF"/>
    <w:rsid w:val="00987CCE"/>
    <w:rsid w:val="0099044F"/>
    <w:rsid w:val="009922F2"/>
    <w:rsid w:val="00992BFB"/>
    <w:rsid w:val="00992CEB"/>
    <w:rsid w:val="00992D83"/>
    <w:rsid w:val="00993251"/>
    <w:rsid w:val="0099454F"/>
    <w:rsid w:val="0099484D"/>
    <w:rsid w:val="00995302"/>
    <w:rsid w:val="00995C1C"/>
    <w:rsid w:val="00996440"/>
    <w:rsid w:val="00997242"/>
    <w:rsid w:val="009A0214"/>
    <w:rsid w:val="009A02FB"/>
    <w:rsid w:val="009A16EC"/>
    <w:rsid w:val="009A3944"/>
    <w:rsid w:val="009A45AF"/>
    <w:rsid w:val="009A47BE"/>
    <w:rsid w:val="009A54A2"/>
    <w:rsid w:val="009A5AD4"/>
    <w:rsid w:val="009A6D02"/>
    <w:rsid w:val="009A6F04"/>
    <w:rsid w:val="009B035B"/>
    <w:rsid w:val="009B0BD2"/>
    <w:rsid w:val="009B0C4A"/>
    <w:rsid w:val="009B175D"/>
    <w:rsid w:val="009B17BB"/>
    <w:rsid w:val="009B28BF"/>
    <w:rsid w:val="009B2C63"/>
    <w:rsid w:val="009B2DD6"/>
    <w:rsid w:val="009B3036"/>
    <w:rsid w:val="009B46F4"/>
    <w:rsid w:val="009B4F16"/>
    <w:rsid w:val="009B5D38"/>
    <w:rsid w:val="009B5D3B"/>
    <w:rsid w:val="009B5E95"/>
    <w:rsid w:val="009B7297"/>
    <w:rsid w:val="009B757A"/>
    <w:rsid w:val="009C0285"/>
    <w:rsid w:val="009C03BC"/>
    <w:rsid w:val="009C1797"/>
    <w:rsid w:val="009C247E"/>
    <w:rsid w:val="009C375B"/>
    <w:rsid w:val="009C6BAA"/>
    <w:rsid w:val="009D0507"/>
    <w:rsid w:val="009D17F3"/>
    <w:rsid w:val="009D1A0C"/>
    <w:rsid w:val="009D1CE2"/>
    <w:rsid w:val="009D377E"/>
    <w:rsid w:val="009D4C29"/>
    <w:rsid w:val="009D4CE3"/>
    <w:rsid w:val="009D5256"/>
    <w:rsid w:val="009D54BC"/>
    <w:rsid w:val="009D5554"/>
    <w:rsid w:val="009D7836"/>
    <w:rsid w:val="009D7D57"/>
    <w:rsid w:val="009E2CA8"/>
    <w:rsid w:val="009E2E8E"/>
    <w:rsid w:val="009E3A9C"/>
    <w:rsid w:val="009E5F16"/>
    <w:rsid w:val="009E7DB1"/>
    <w:rsid w:val="009F0243"/>
    <w:rsid w:val="009F0602"/>
    <w:rsid w:val="009F1228"/>
    <w:rsid w:val="009F12AB"/>
    <w:rsid w:val="009F2659"/>
    <w:rsid w:val="009F2B79"/>
    <w:rsid w:val="009F30E3"/>
    <w:rsid w:val="009F3255"/>
    <w:rsid w:val="009F38D5"/>
    <w:rsid w:val="009F6D2C"/>
    <w:rsid w:val="009F7A8B"/>
    <w:rsid w:val="00A02FB3"/>
    <w:rsid w:val="00A035D6"/>
    <w:rsid w:val="00A036FA"/>
    <w:rsid w:val="00A03EA9"/>
    <w:rsid w:val="00A040C5"/>
    <w:rsid w:val="00A05818"/>
    <w:rsid w:val="00A1125E"/>
    <w:rsid w:val="00A1213D"/>
    <w:rsid w:val="00A12477"/>
    <w:rsid w:val="00A129A4"/>
    <w:rsid w:val="00A12B90"/>
    <w:rsid w:val="00A12E43"/>
    <w:rsid w:val="00A152EB"/>
    <w:rsid w:val="00A1557A"/>
    <w:rsid w:val="00A156EF"/>
    <w:rsid w:val="00A15F8C"/>
    <w:rsid w:val="00A17144"/>
    <w:rsid w:val="00A2022D"/>
    <w:rsid w:val="00A206DE"/>
    <w:rsid w:val="00A22A03"/>
    <w:rsid w:val="00A243C7"/>
    <w:rsid w:val="00A2493D"/>
    <w:rsid w:val="00A276A1"/>
    <w:rsid w:val="00A30C13"/>
    <w:rsid w:val="00A336D2"/>
    <w:rsid w:val="00A3490D"/>
    <w:rsid w:val="00A4008A"/>
    <w:rsid w:val="00A4110A"/>
    <w:rsid w:val="00A41276"/>
    <w:rsid w:val="00A41A29"/>
    <w:rsid w:val="00A426F1"/>
    <w:rsid w:val="00A42938"/>
    <w:rsid w:val="00A43651"/>
    <w:rsid w:val="00A44055"/>
    <w:rsid w:val="00A44136"/>
    <w:rsid w:val="00A44C94"/>
    <w:rsid w:val="00A45169"/>
    <w:rsid w:val="00A45356"/>
    <w:rsid w:val="00A45472"/>
    <w:rsid w:val="00A45985"/>
    <w:rsid w:val="00A4681C"/>
    <w:rsid w:val="00A471F5"/>
    <w:rsid w:val="00A476F2"/>
    <w:rsid w:val="00A47AC6"/>
    <w:rsid w:val="00A47DEA"/>
    <w:rsid w:val="00A50C97"/>
    <w:rsid w:val="00A51ED6"/>
    <w:rsid w:val="00A52351"/>
    <w:rsid w:val="00A52702"/>
    <w:rsid w:val="00A53371"/>
    <w:rsid w:val="00A5393B"/>
    <w:rsid w:val="00A53D69"/>
    <w:rsid w:val="00A54DC3"/>
    <w:rsid w:val="00A561D7"/>
    <w:rsid w:val="00A56A56"/>
    <w:rsid w:val="00A609AC"/>
    <w:rsid w:val="00A623C4"/>
    <w:rsid w:val="00A62A56"/>
    <w:rsid w:val="00A63BB5"/>
    <w:rsid w:val="00A6541B"/>
    <w:rsid w:val="00A671AE"/>
    <w:rsid w:val="00A675ED"/>
    <w:rsid w:val="00A679E4"/>
    <w:rsid w:val="00A70969"/>
    <w:rsid w:val="00A71256"/>
    <w:rsid w:val="00A71B2C"/>
    <w:rsid w:val="00A72668"/>
    <w:rsid w:val="00A7278A"/>
    <w:rsid w:val="00A72E30"/>
    <w:rsid w:val="00A73278"/>
    <w:rsid w:val="00A74B54"/>
    <w:rsid w:val="00A75D96"/>
    <w:rsid w:val="00A765FF"/>
    <w:rsid w:val="00A76D1D"/>
    <w:rsid w:val="00A80187"/>
    <w:rsid w:val="00A81C4A"/>
    <w:rsid w:val="00A82988"/>
    <w:rsid w:val="00A84175"/>
    <w:rsid w:val="00A84A2C"/>
    <w:rsid w:val="00A85166"/>
    <w:rsid w:val="00A85717"/>
    <w:rsid w:val="00A862C0"/>
    <w:rsid w:val="00A866E8"/>
    <w:rsid w:val="00A8708E"/>
    <w:rsid w:val="00A8711A"/>
    <w:rsid w:val="00A872B6"/>
    <w:rsid w:val="00A875B7"/>
    <w:rsid w:val="00A90337"/>
    <w:rsid w:val="00A904AB"/>
    <w:rsid w:val="00A90B76"/>
    <w:rsid w:val="00A90B88"/>
    <w:rsid w:val="00A92017"/>
    <w:rsid w:val="00A93997"/>
    <w:rsid w:val="00A97705"/>
    <w:rsid w:val="00A979CD"/>
    <w:rsid w:val="00AA0052"/>
    <w:rsid w:val="00AA01A1"/>
    <w:rsid w:val="00AA0F4B"/>
    <w:rsid w:val="00AA1945"/>
    <w:rsid w:val="00AA245F"/>
    <w:rsid w:val="00AA3591"/>
    <w:rsid w:val="00AA4276"/>
    <w:rsid w:val="00AA4A2F"/>
    <w:rsid w:val="00AA5C18"/>
    <w:rsid w:val="00AA66CB"/>
    <w:rsid w:val="00AA76DD"/>
    <w:rsid w:val="00AB0DA3"/>
    <w:rsid w:val="00AB15D7"/>
    <w:rsid w:val="00AB1CD9"/>
    <w:rsid w:val="00AB1D34"/>
    <w:rsid w:val="00AB2D9A"/>
    <w:rsid w:val="00AB5134"/>
    <w:rsid w:val="00AB55B0"/>
    <w:rsid w:val="00AB5856"/>
    <w:rsid w:val="00AB5B97"/>
    <w:rsid w:val="00AB657C"/>
    <w:rsid w:val="00AC01ED"/>
    <w:rsid w:val="00AC05BC"/>
    <w:rsid w:val="00AC17C3"/>
    <w:rsid w:val="00AC3336"/>
    <w:rsid w:val="00AC581D"/>
    <w:rsid w:val="00AC6328"/>
    <w:rsid w:val="00AC7F48"/>
    <w:rsid w:val="00AD08B3"/>
    <w:rsid w:val="00AD10D0"/>
    <w:rsid w:val="00AD10DC"/>
    <w:rsid w:val="00AD1865"/>
    <w:rsid w:val="00AD18B1"/>
    <w:rsid w:val="00AD3159"/>
    <w:rsid w:val="00AD31C2"/>
    <w:rsid w:val="00AD37C7"/>
    <w:rsid w:val="00AD3AE5"/>
    <w:rsid w:val="00AD527D"/>
    <w:rsid w:val="00AD6730"/>
    <w:rsid w:val="00AD6E69"/>
    <w:rsid w:val="00AD70E2"/>
    <w:rsid w:val="00AD720A"/>
    <w:rsid w:val="00AE0070"/>
    <w:rsid w:val="00AE14CE"/>
    <w:rsid w:val="00AE1B97"/>
    <w:rsid w:val="00AE2D97"/>
    <w:rsid w:val="00AE371C"/>
    <w:rsid w:val="00AE3BCA"/>
    <w:rsid w:val="00AE49C1"/>
    <w:rsid w:val="00AE4BFF"/>
    <w:rsid w:val="00AE4E7F"/>
    <w:rsid w:val="00AE596F"/>
    <w:rsid w:val="00AE7FE7"/>
    <w:rsid w:val="00AF121C"/>
    <w:rsid w:val="00AF14D6"/>
    <w:rsid w:val="00AF1B94"/>
    <w:rsid w:val="00AF1BF9"/>
    <w:rsid w:val="00AF3798"/>
    <w:rsid w:val="00AF37D2"/>
    <w:rsid w:val="00AF3997"/>
    <w:rsid w:val="00AF4217"/>
    <w:rsid w:val="00AF4B2A"/>
    <w:rsid w:val="00AF5072"/>
    <w:rsid w:val="00AF5C9B"/>
    <w:rsid w:val="00B0009F"/>
    <w:rsid w:val="00B010A4"/>
    <w:rsid w:val="00B01414"/>
    <w:rsid w:val="00B02370"/>
    <w:rsid w:val="00B042C4"/>
    <w:rsid w:val="00B05003"/>
    <w:rsid w:val="00B05AD6"/>
    <w:rsid w:val="00B05ADF"/>
    <w:rsid w:val="00B05CAA"/>
    <w:rsid w:val="00B06511"/>
    <w:rsid w:val="00B0665D"/>
    <w:rsid w:val="00B06A8C"/>
    <w:rsid w:val="00B06AC3"/>
    <w:rsid w:val="00B06C23"/>
    <w:rsid w:val="00B06D13"/>
    <w:rsid w:val="00B07F57"/>
    <w:rsid w:val="00B10D22"/>
    <w:rsid w:val="00B1170A"/>
    <w:rsid w:val="00B12E26"/>
    <w:rsid w:val="00B13294"/>
    <w:rsid w:val="00B1329C"/>
    <w:rsid w:val="00B141C2"/>
    <w:rsid w:val="00B14DAE"/>
    <w:rsid w:val="00B15052"/>
    <w:rsid w:val="00B16217"/>
    <w:rsid w:val="00B168AE"/>
    <w:rsid w:val="00B16CF6"/>
    <w:rsid w:val="00B21BB3"/>
    <w:rsid w:val="00B21F5A"/>
    <w:rsid w:val="00B221BF"/>
    <w:rsid w:val="00B2314A"/>
    <w:rsid w:val="00B23DCB"/>
    <w:rsid w:val="00B24C0C"/>
    <w:rsid w:val="00B262AA"/>
    <w:rsid w:val="00B262CE"/>
    <w:rsid w:val="00B26879"/>
    <w:rsid w:val="00B30C94"/>
    <w:rsid w:val="00B31B68"/>
    <w:rsid w:val="00B33B72"/>
    <w:rsid w:val="00B3460A"/>
    <w:rsid w:val="00B36C07"/>
    <w:rsid w:val="00B36E31"/>
    <w:rsid w:val="00B3756A"/>
    <w:rsid w:val="00B40897"/>
    <w:rsid w:val="00B42C8B"/>
    <w:rsid w:val="00B43AB9"/>
    <w:rsid w:val="00B467D7"/>
    <w:rsid w:val="00B468BD"/>
    <w:rsid w:val="00B47676"/>
    <w:rsid w:val="00B50532"/>
    <w:rsid w:val="00B515F2"/>
    <w:rsid w:val="00B520CC"/>
    <w:rsid w:val="00B529B6"/>
    <w:rsid w:val="00B541F2"/>
    <w:rsid w:val="00B55545"/>
    <w:rsid w:val="00B5554A"/>
    <w:rsid w:val="00B57014"/>
    <w:rsid w:val="00B5755F"/>
    <w:rsid w:val="00B57E07"/>
    <w:rsid w:val="00B61240"/>
    <w:rsid w:val="00B61C4F"/>
    <w:rsid w:val="00B62393"/>
    <w:rsid w:val="00B636B4"/>
    <w:rsid w:val="00B63940"/>
    <w:rsid w:val="00B63F48"/>
    <w:rsid w:val="00B6403F"/>
    <w:rsid w:val="00B66B54"/>
    <w:rsid w:val="00B67293"/>
    <w:rsid w:val="00B70EB3"/>
    <w:rsid w:val="00B7105D"/>
    <w:rsid w:val="00B7173C"/>
    <w:rsid w:val="00B71E7E"/>
    <w:rsid w:val="00B72BC9"/>
    <w:rsid w:val="00B72C6C"/>
    <w:rsid w:val="00B746F2"/>
    <w:rsid w:val="00B75842"/>
    <w:rsid w:val="00B75E0A"/>
    <w:rsid w:val="00B775C2"/>
    <w:rsid w:val="00B8009E"/>
    <w:rsid w:val="00B80C2F"/>
    <w:rsid w:val="00B81329"/>
    <w:rsid w:val="00B81658"/>
    <w:rsid w:val="00B8230C"/>
    <w:rsid w:val="00B82BA2"/>
    <w:rsid w:val="00B82BD3"/>
    <w:rsid w:val="00B82E8B"/>
    <w:rsid w:val="00B83FF0"/>
    <w:rsid w:val="00B846F4"/>
    <w:rsid w:val="00B852CA"/>
    <w:rsid w:val="00B8596B"/>
    <w:rsid w:val="00B866C4"/>
    <w:rsid w:val="00B869AD"/>
    <w:rsid w:val="00B8770F"/>
    <w:rsid w:val="00B87D49"/>
    <w:rsid w:val="00B900E2"/>
    <w:rsid w:val="00B91DDA"/>
    <w:rsid w:val="00B92A58"/>
    <w:rsid w:val="00B93B64"/>
    <w:rsid w:val="00B9555D"/>
    <w:rsid w:val="00B956C4"/>
    <w:rsid w:val="00B9579A"/>
    <w:rsid w:val="00B96106"/>
    <w:rsid w:val="00B97201"/>
    <w:rsid w:val="00B9727F"/>
    <w:rsid w:val="00B97879"/>
    <w:rsid w:val="00B978C9"/>
    <w:rsid w:val="00B97A5F"/>
    <w:rsid w:val="00BA014F"/>
    <w:rsid w:val="00BA04D3"/>
    <w:rsid w:val="00BA0DDB"/>
    <w:rsid w:val="00BA0FA0"/>
    <w:rsid w:val="00BA1192"/>
    <w:rsid w:val="00BA1756"/>
    <w:rsid w:val="00BA29E8"/>
    <w:rsid w:val="00BA2CE4"/>
    <w:rsid w:val="00BA2DC4"/>
    <w:rsid w:val="00BA3396"/>
    <w:rsid w:val="00BA3405"/>
    <w:rsid w:val="00BA5A0D"/>
    <w:rsid w:val="00BA67AC"/>
    <w:rsid w:val="00BA7393"/>
    <w:rsid w:val="00BB28F8"/>
    <w:rsid w:val="00BB3F5C"/>
    <w:rsid w:val="00BB3F5E"/>
    <w:rsid w:val="00BB4490"/>
    <w:rsid w:val="00BB4A41"/>
    <w:rsid w:val="00BB4D12"/>
    <w:rsid w:val="00BB5168"/>
    <w:rsid w:val="00BB5CE6"/>
    <w:rsid w:val="00BB666B"/>
    <w:rsid w:val="00BB6E11"/>
    <w:rsid w:val="00BC0869"/>
    <w:rsid w:val="00BC096C"/>
    <w:rsid w:val="00BC1052"/>
    <w:rsid w:val="00BC1ACB"/>
    <w:rsid w:val="00BC434E"/>
    <w:rsid w:val="00BC59CA"/>
    <w:rsid w:val="00BC6058"/>
    <w:rsid w:val="00BC6282"/>
    <w:rsid w:val="00BC759A"/>
    <w:rsid w:val="00BC7A69"/>
    <w:rsid w:val="00BD2035"/>
    <w:rsid w:val="00BD45C2"/>
    <w:rsid w:val="00BD58DC"/>
    <w:rsid w:val="00BD633F"/>
    <w:rsid w:val="00BD735A"/>
    <w:rsid w:val="00BE00E9"/>
    <w:rsid w:val="00BE0231"/>
    <w:rsid w:val="00BE08BF"/>
    <w:rsid w:val="00BE0D4D"/>
    <w:rsid w:val="00BE0F70"/>
    <w:rsid w:val="00BE0FA0"/>
    <w:rsid w:val="00BE1637"/>
    <w:rsid w:val="00BE19D2"/>
    <w:rsid w:val="00BE2566"/>
    <w:rsid w:val="00BE2D1A"/>
    <w:rsid w:val="00BE3AC1"/>
    <w:rsid w:val="00BE42EE"/>
    <w:rsid w:val="00BE57EB"/>
    <w:rsid w:val="00BE5E74"/>
    <w:rsid w:val="00BE60C8"/>
    <w:rsid w:val="00BE6791"/>
    <w:rsid w:val="00BE7509"/>
    <w:rsid w:val="00BF041F"/>
    <w:rsid w:val="00BF1B89"/>
    <w:rsid w:val="00BF2A16"/>
    <w:rsid w:val="00BF34BE"/>
    <w:rsid w:val="00BF3797"/>
    <w:rsid w:val="00BF46DF"/>
    <w:rsid w:val="00BF4942"/>
    <w:rsid w:val="00BF5E36"/>
    <w:rsid w:val="00BF5F4F"/>
    <w:rsid w:val="00BF659F"/>
    <w:rsid w:val="00BF79B2"/>
    <w:rsid w:val="00C0067A"/>
    <w:rsid w:val="00C00B37"/>
    <w:rsid w:val="00C012EB"/>
    <w:rsid w:val="00C015C4"/>
    <w:rsid w:val="00C02048"/>
    <w:rsid w:val="00C0325E"/>
    <w:rsid w:val="00C034D3"/>
    <w:rsid w:val="00C044E9"/>
    <w:rsid w:val="00C062AC"/>
    <w:rsid w:val="00C0732D"/>
    <w:rsid w:val="00C1101E"/>
    <w:rsid w:val="00C1109D"/>
    <w:rsid w:val="00C1174D"/>
    <w:rsid w:val="00C11EF4"/>
    <w:rsid w:val="00C12CF5"/>
    <w:rsid w:val="00C14142"/>
    <w:rsid w:val="00C158F2"/>
    <w:rsid w:val="00C15E2A"/>
    <w:rsid w:val="00C16EA4"/>
    <w:rsid w:val="00C1712A"/>
    <w:rsid w:val="00C17C17"/>
    <w:rsid w:val="00C202B0"/>
    <w:rsid w:val="00C20DB1"/>
    <w:rsid w:val="00C2123A"/>
    <w:rsid w:val="00C222CC"/>
    <w:rsid w:val="00C22A3C"/>
    <w:rsid w:val="00C232A9"/>
    <w:rsid w:val="00C2380F"/>
    <w:rsid w:val="00C25071"/>
    <w:rsid w:val="00C2726D"/>
    <w:rsid w:val="00C2740D"/>
    <w:rsid w:val="00C30A25"/>
    <w:rsid w:val="00C324CD"/>
    <w:rsid w:val="00C32F61"/>
    <w:rsid w:val="00C33244"/>
    <w:rsid w:val="00C34817"/>
    <w:rsid w:val="00C35854"/>
    <w:rsid w:val="00C3590E"/>
    <w:rsid w:val="00C366AC"/>
    <w:rsid w:val="00C368C5"/>
    <w:rsid w:val="00C37065"/>
    <w:rsid w:val="00C37313"/>
    <w:rsid w:val="00C377AA"/>
    <w:rsid w:val="00C4018E"/>
    <w:rsid w:val="00C41903"/>
    <w:rsid w:val="00C41F17"/>
    <w:rsid w:val="00C421DF"/>
    <w:rsid w:val="00C42612"/>
    <w:rsid w:val="00C42C44"/>
    <w:rsid w:val="00C430C5"/>
    <w:rsid w:val="00C44119"/>
    <w:rsid w:val="00C443CF"/>
    <w:rsid w:val="00C46B5C"/>
    <w:rsid w:val="00C506B1"/>
    <w:rsid w:val="00C50C52"/>
    <w:rsid w:val="00C50CD7"/>
    <w:rsid w:val="00C50CE8"/>
    <w:rsid w:val="00C50F36"/>
    <w:rsid w:val="00C50F41"/>
    <w:rsid w:val="00C50F76"/>
    <w:rsid w:val="00C51F6B"/>
    <w:rsid w:val="00C52931"/>
    <w:rsid w:val="00C52AA1"/>
    <w:rsid w:val="00C5346D"/>
    <w:rsid w:val="00C53753"/>
    <w:rsid w:val="00C5571E"/>
    <w:rsid w:val="00C5642D"/>
    <w:rsid w:val="00C56A05"/>
    <w:rsid w:val="00C5749C"/>
    <w:rsid w:val="00C57AE5"/>
    <w:rsid w:val="00C60422"/>
    <w:rsid w:val="00C615AC"/>
    <w:rsid w:val="00C625AC"/>
    <w:rsid w:val="00C629B6"/>
    <w:rsid w:val="00C63860"/>
    <w:rsid w:val="00C63983"/>
    <w:rsid w:val="00C63B31"/>
    <w:rsid w:val="00C6483E"/>
    <w:rsid w:val="00C6557C"/>
    <w:rsid w:val="00C660A3"/>
    <w:rsid w:val="00C672EB"/>
    <w:rsid w:val="00C67AC8"/>
    <w:rsid w:val="00C731E5"/>
    <w:rsid w:val="00C73BBF"/>
    <w:rsid w:val="00C74ACC"/>
    <w:rsid w:val="00C769DD"/>
    <w:rsid w:val="00C80ACC"/>
    <w:rsid w:val="00C8102C"/>
    <w:rsid w:val="00C81A30"/>
    <w:rsid w:val="00C81FC7"/>
    <w:rsid w:val="00C81FF3"/>
    <w:rsid w:val="00C827AB"/>
    <w:rsid w:val="00C82A56"/>
    <w:rsid w:val="00C83797"/>
    <w:rsid w:val="00C8397B"/>
    <w:rsid w:val="00C83E16"/>
    <w:rsid w:val="00C84CB6"/>
    <w:rsid w:val="00C8510A"/>
    <w:rsid w:val="00C85F89"/>
    <w:rsid w:val="00C86633"/>
    <w:rsid w:val="00C86C9D"/>
    <w:rsid w:val="00C87470"/>
    <w:rsid w:val="00C87A93"/>
    <w:rsid w:val="00C87B92"/>
    <w:rsid w:val="00C904B5"/>
    <w:rsid w:val="00C9087B"/>
    <w:rsid w:val="00C9151C"/>
    <w:rsid w:val="00C91CCE"/>
    <w:rsid w:val="00C924F1"/>
    <w:rsid w:val="00C939DF"/>
    <w:rsid w:val="00C95602"/>
    <w:rsid w:val="00C96B54"/>
    <w:rsid w:val="00C97096"/>
    <w:rsid w:val="00CA0094"/>
    <w:rsid w:val="00CA13C5"/>
    <w:rsid w:val="00CA2B4C"/>
    <w:rsid w:val="00CA3DC6"/>
    <w:rsid w:val="00CA5DF7"/>
    <w:rsid w:val="00CA5E65"/>
    <w:rsid w:val="00CA6231"/>
    <w:rsid w:val="00CA7E60"/>
    <w:rsid w:val="00CB0DB6"/>
    <w:rsid w:val="00CB1243"/>
    <w:rsid w:val="00CB1D9E"/>
    <w:rsid w:val="00CB29C7"/>
    <w:rsid w:val="00CB3835"/>
    <w:rsid w:val="00CB3DDC"/>
    <w:rsid w:val="00CB48E7"/>
    <w:rsid w:val="00CB4AB3"/>
    <w:rsid w:val="00CB4B71"/>
    <w:rsid w:val="00CB5611"/>
    <w:rsid w:val="00CB578A"/>
    <w:rsid w:val="00CB62A5"/>
    <w:rsid w:val="00CB66BC"/>
    <w:rsid w:val="00CC05AF"/>
    <w:rsid w:val="00CC3C47"/>
    <w:rsid w:val="00CC4E4A"/>
    <w:rsid w:val="00CC681E"/>
    <w:rsid w:val="00CC7B75"/>
    <w:rsid w:val="00CD03F9"/>
    <w:rsid w:val="00CD06E3"/>
    <w:rsid w:val="00CD1A43"/>
    <w:rsid w:val="00CD2AB0"/>
    <w:rsid w:val="00CD2DFE"/>
    <w:rsid w:val="00CD42A7"/>
    <w:rsid w:val="00CD495D"/>
    <w:rsid w:val="00CD4BE2"/>
    <w:rsid w:val="00CD5E96"/>
    <w:rsid w:val="00CD6103"/>
    <w:rsid w:val="00CE0FA0"/>
    <w:rsid w:val="00CE14DF"/>
    <w:rsid w:val="00CE28E4"/>
    <w:rsid w:val="00CE33FD"/>
    <w:rsid w:val="00CE623A"/>
    <w:rsid w:val="00CE6426"/>
    <w:rsid w:val="00CE6A67"/>
    <w:rsid w:val="00CF1A78"/>
    <w:rsid w:val="00CF1BCB"/>
    <w:rsid w:val="00CF33F8"/>
    <w:rsid w:val="00CF34D2"/>
    <w:rsid w:val="00CF4FBA"/>
    <w:rsid w:val="00CF5C89"/>
    <w:rsid w:val="00CF6099"/>
    <w:rsid w:val="00CF6A04"/>
    <w:rsid w:val="00CF6A97"/>
    <w:rsid w:val="00CF7587"/>
    <w:rsid w:val="00D00AE4"/>
    <w:rsid w:val="00D012DB"/>
    <w:rsid w:val="00D01D91"/>
    <w:rsid w:val="00D01D95"/>
    <w:rsid w:val="00D0225D"/>
    <w:rsid w:val="00D035F3"/>
    <w:rsid w:val="00D046CB"/>
    <w:rsid w:val="00D057CF"/>
    <w:rsid w:val="00D05A79"/>
    <w:rsid w:val="00D0675C"/>
    <w:rsid w:val="00D07186"/>
    <w:rsid w:val="00D0786D"/>
    <w:rsid w:val="00D07AEC"/>
    <w:rsid w:val="00D07B51"/>
    <w:rsid w:val="00D07DAA"/>
    <w:rsid w:val="00D114D4"/>
    <w:rsid w:val="00D13F22"/>
    <w:rsid w:val="00D13F9E"/>
    <w:rsid w:val="00D141EA"/>
    <w:rsid w:val="00D14A29"/>
    <w:rsid w:val="00D16122"/>
    <w:rsid w:val="00D16296"/>
    <w:rsid w:val="00D16701"/>
    <w:rsid w:val="00D16D04"/>
    <w:rsid w:val="00D16DDC"/>
    <w:rsid w:val="00D2055A"/>
    <w:rsid w:val="00D20976"/>
    <w:rsid w:val="00D23014"/>
    <w:rsid w:val="00D23301"/>
    <w:rsid w:val="00D2338D"/>
    <w:rsid w:val="00D2378F"/>
    <w:rsid w:val="00D23A07"/>
    <w:rsid w:val="00D24AB7"/>
    <w:rsid w:val="00D2562C"/>
    <w:rsid w:val="00D25A96"/>
    <w:rsid w:val="00D263CB"/>
    <w:rsid w:val="00D26E28"/>
    <w:rsid w:val="00D27375"/>
    <w:rsid w:val="00D31150"/>
    <w:rsid w:val="00D32298"/>
    <w:rsid w:val="00D35EB4"/>
    <w:rsid w:val="00D37301"/>
    <w:rsid w:val="00D3781D"/>
    <w:rsid w:val="00D379AC"/>
    <w:rsid w:val="00D37F2F"/>
    <w:rsid w:val="00D41645"/>
    <w:rsid w:val="00D42052"/>
    <w:rsid w:val="00D4263D"/>
    <w:rsid w:val="00D428A4"/>
    <w:rsid w:val="00D42C15"/>
    <w:rsid w:val="00D43117"/>
    <w:rsid w:val="00D436D2"/>
    <w:rsid w:val="00D46BE3"/>
    <w:rsid w:val="00D46FC2"/>
    <w:rsid w:val="00D4703A"/>
    <w:rsid w:val="00D478C7"/>
    <w:rsid w:val="00D47BB4"/>
    <w:rsid w:val="00D47C97"/>
    <w:rsid w:val="00D47FA3"/>
    <w:rsid w:val="00D505E8"/>
    <w:rsid w:val="00D50905"/>
    <w:rsid w:val="00D50957"/>
    <w:rsid w:val="00D52A59"/>
    <w:rsid w:val="00D52CCC"/>
    <w:rsid w:val="00D52F94"/>
    <w:rsid w:val="00D53713"/>
    <w:rsid w:val="00D55945"/>
    <w:rsid w:val="00D5629F"/>
    <w:rsid w:val="00D568BE"/>
    <w:rsid w:val="00D56C71"/>
    <w:rsid w:val="00D57DA0"/>
    <w:rsid w:val="00D61285"/>
    <w:rsid w:val="00D6176F"/>
    <w:rsid w:val="00D624BD"/>
    <w:rsid w:val="00D641BD"/>
    <w:rsid w:val="00D64330"/>
    <w:rsid w:val="00D65315"/>
    <w:rsid w:val="00D66587"/>
    <w:rsid w:val="00D67165"/>
    <w:rsid w:val="00D71A67"/>
    <w:rsid w:val="00D71CCB"/>
    <w:rsid w:val="00D72842"/>
    <w:rsid w:val="00D72C4C"/>
    <w:rsid w:val="00D735D7"/>
    <w:rsid w:val="00D74021"/>
    <w:rsid w:val="00D74639"/>
    <w:rsid w:val="00D75D8C"/>
    <w:rsid w:val="00D77E0C"/>
    <w:rsid w:val="00D80220"/>
    <w:rsid w:val="00D8101E"/>
    <w:rsid w:val="00D81301"/>
    <w:rsid w:val="00D816C4"/>
    <w:rsid w:val="00D81D82"/>
    <w:rsid w:val="00D84892"/>
    <w:rsid w:val="00D84CB8"/>
    <w:rsid w:val="00D856FD"/>
    <w:rsid w:val="00D87DE0"/>
    <w:rsid w:val="00D90D0A"/>
    <w:rsid w:val="00D921CE"/>
    <w:rsid w:val="00D92968"/>
    <w:rsid w:val="00D9302A"/>
    <w:rsid w:val="00D93469"/>
    <w:rsid w:val="00D942BA"/>
    <w:rsid w:val="00D94B72"/>
    <w:rsid w:val="00D95B7D"/>
    <w:rsid w:val="00D97CE6"/>
    <w:rsid w:val="00DA104E"/>
    <w:rsid w:val="00DA21E4"/>
    <w:rsid w:val="00DA3013"/>
    <w:rsid w:val="00DA384C"/>
    <w:rsid w:val="00DA4177"/>
    <w:rsid w:val="00DA45D6"/>
    <w:rsid w:val="00DA52F0"/>
    <w:rsid w:val="00DA56D9"/>
    <w:rsid w:val="00DA56E0"/>
    <w:rsid w:val="00DA5A84"/>
    <w:rsid w:val="00DA6E62"/>
    <w:rsid w:val="00DA6F02"/>
    <w:rsid w:val="00DA756A"/>
    <w:rsid w:val="00DA7E01"/>
    <w:rsid w:val="00DB13B5"/>
    <w:rsid w:val="00DB170E"/>
    <w:rsid w:val="00DB2D8E"/>
    <w:rsid w:val="00DB2E9F"/>
    <w:rsid w:val="00DB33C2"/>
    <w:rsid w:val="00DB53E4"/>
    <w:rsid w:val="00DB6588"/>
    <w:rsid w:val="00DB6B43"/>
    <w:rsid w:val="00DB6BB7"/>
    <w:rsid w:val="00DC07DD"/>
    <w:rsid w:val="00DC1277"/>
    <w:rsid w:val="00DC1819"/>
    <w:rsid w:val="00DC1C65"/>
    <w:rsid w:val="00DC268F"/>
    <w:rsid w:val="00DC294A"/>
    <w:rsid w:val="00DC3FEA"/>
    <w:rsid w:val="00DC4A60"/>
    <w:rsid w:val="00DC5522"/>
    <w:rsid w:val="00DC5818"/>
    <w:rsid w:val="00DC7569"/>
    <w:rsid w:val="00DC7760"/>
    <w:rsid w:val="00DC79D7"/>
    <w:rsid w:val="00DD1744"/>
    <w:rsid w:val="00DD17C9"/>
    <w:rsid w:val="00DD1997"/>
    <w:rsid w:val="00DD1C91"/>
    <w:rsid w:val="00DD3287"/>
    <w:rsid w:val="00DD35CA"/>
    <w:rsid w:val="00DD46B6"/>
    <w:rsid w:val="00DD4A43"/>
    <w:rsid w:val="00DD5BA2"/>
    <w:rsid w:val="00DD5CD6"/>
    <w:rsid w:val="00DD5E9D"/>
    <w:rsid w:val="00DD607B"/>
    <w:rsid w:val="00DD6326"/>
    <w:rsid w:val="00DD6A3E"/>
    <w:rsid w:val="00DE0834"/>
    <w:rsid w:val="00DE09D7"/>
    <w:rsid w:val="00DE133E"/>
    <w:rsid w:val="00DE31F5"/>
    <w:rsid w:val="00DE4620"/>
    <w:rsid w:val="00DE5F6B"/>
    <w:rsid w:val="00DE790D"/>
    <w:rsid w:val="00DE7919"/>
    <w:rsid w:val="00DF2ABA"/>
    <w:rsid w:val="00DF3445"/>
    <w:rsid w:val="00DF3AE1"/>
    <w:rsid w:val="00DF4B81"/>
    <w:rsid w:val="00DF5699"/>
    <w:rsid w:val="00DF6529"/>
    <w:rsid w:val="00E002BC"/>
    <w:rsid w:val="00E018A8"/>
    <w:rsid w:val="00E01E19"/>
    <w:rsid w:val="00E02EB7"/>
    <w:rsid w:val="00E03827"/>
    <w:rsid w:val="00E042A4"/>
    <w:rsid w:val="00E051E6"/>
    <w:rsid w:val="00E05617"/>
    <w:rsid w:val="00E07E30"/>
    <w:rsid w:val="00E10673"/>
    <w:rsid w:val="00E11BD9"/>
    <w:rsid w:val="00E138F0"/>
    <w:rsid w:val="00E14447"/>
    <w:rsid w:val="00E153CA"/>
    <w:rsid w:val="00E16068"/>
    <w:rsid w:val="00E176E1"/>
    <w:rsid w:val="00E17A2C"/>
    <w:rsid w:val="00E205A6"/>
    <w:rsid w:val="00E210DF"/>
    <w:rsid w:val="00E212DF"/>
    <w:rsid w:val="00E21301"/>
    <w:rsid w:val="00E22017"/>
    <w:rsid w:val="00E221EC"/>
    <w:rsid w:val="00E22C1E"/>
    <w:rsid w:val="00E25774"/>
    <w:rsid w:val="00E268F2"/>
    <w:rsid w:val="00E2708F"/>
    <w:rsid w:val="00E31DCB"/>
    <w:rsid w:val="00E31F37"/>
    <w:rsid w:val="00E32BD6"/>
    <w:rsid w:val="00E33B6D"/>
    <w:rsid w:val="00E3407B"/>
    <w:rsid w:val="00E3528B"/>
    <w:rsid w:val="00E356ED"/>
    <w:rsid w:val="00E35E34"/>
    <w:rsid w:val="00E36664"/>
    <w:rsid w:val="00E36C03"/>
    <w:rsid w:val="00E37235"/>
    <w:rsid w:val="00E373DF"/>
    <w:rsid w:val="00E410ED"/>
    <w:rsid w:val="00E4146F"/>
    <w:rsid w:val="00E42047"/>
    <w:rsid w:val="00E429E2"/>
    <w:rsid w:val="00E43F7F"/>
    <w:rsid w:val="00E44360"/>
    <w:rsid w:val="00E44983"/>
    <w:rsid w:val="00E45956"/>
    <w:rsid w:val="00E47A53"/>
    <w:rsid w:val="00E50A31"/>
    <w:rsid w:val="00E51721"/>
    <w:rsid w:val="00E51F1A"/>
    <w:rsid w:val="00E5270E"/>
    <w:rsid w:val="00E52E1D"/>
    <w:rsid w:val="00E53E02"/>
    <w:rsid w:val="00E5411D"/>
    <w:rsid w:val="00E54DF5"/>
    <w:rsid w:val="00E55D9A"/>
    <w:rsid w:val="00E56B4C"/>
    <w:rsid w:val="00E57526"/>
    <w:rsid w:val="00E609CB"/>
    <w:rsid w:val="00E6193B"/>
    <w:rsid w:val="00E62236"/>
    <w:rsid w:val="00E62434"/>
    <w:rsid w:val="00E62C31"/>
    <w:rsid w:val="00E635EA"/>
    <w:rsid w:val="00E637F5"/>
    <w:rsid w:val="00E64AE3"/>
    <w:rsid w:val="00E64CD3"/>
    <w:rsid w:val="00E6558E"/>
    <w:rsid w:val="00E6591A"/>
    <w:rsid w:val="00E6676F"/>
    <w:rsid w:val="00E66C85"/>
    <w:rsid w:val="00E700B5"/>
    <w:rsid w:val="00E703DC"/>
    <w:rsid w:val="00E707A8"/>
    <w:rsid w:val="00E71224"/>
    <w:rsid w:val="00E71A61"/>
    <w:rsid w:val="00E7290A"/>
    <w:rsid w:val="00E7329A"/>
    <w:rsid w:val="00E74C10"/>
    <w:rsid w:val="00E75D94"/>
    <w:rsid w:val="00E76E95"/>
    <w:rsid w:val="00E77CF6"/>
    <w:rsid w:val="00E8082F"/>
    <w:rsid w:val="00E81830"/>
    <w:rsid w:val="00E81E30"/>
    <w:rsid w:val="00E81F99"/>
    <w:rsid w:val="00E827F0"/>
    <w:rsid w:val="00E8323D"/>
    <w:rsid w:val="00E83C01"/>
    <w:rsid w:val="00E8487F"/>
    <w:rsid w:val="00E854FD"/>
    <w:rsid w:val="00E86332"/>
    <w:rsid w:val="00E8765C"/>
    <w:rsid w:val="00E903C9"/>
    <w:rsid w:val="00E90DFE"/>
    <w:rsid w:val="00E91ACB"/>
    <w:rsid w:val="00E9217B"/>
    <w:rsid w:val="00E92982"/>
    <w:rsid w:val="00E93106"/>
    <w:rsid w:val="00E9326F"/>
    <w:rsid w:val="00E94C5D"/>
    <w:rsid w:val="00E96B6D"/>
    <w:rsid w:val="00E97623"/>
    <w:rsid w:val="00EA0D73"/>
    <w:rsid w:val="00EA1142"/>
    <w:rsid w:val="00EA13D8"/>
    <w:rsid w:val="00EA2ED5"/>
    <w:rsid w:val="00EA3D47"/>
    <w:rsid w:val="00EA553C"/>
    <w:rsid w:val="00EA56AA"/>
    <w:rsid w:val="00EA56C1"/>
    <w:rsid w:val="00EA59D4"/>
    <w:rsid w:val="00EA5FD9"/>
    <w:rsid w:val="00EA600D"/>
    <w:rsid w:val="00EA62B3"/>
    <w:rsid w:val="00EA6814"/>
    <w:rsid w:val="00EB1355"/>
    <w:rsid w:val="00EB17B8"/>
    <w:rsid w:val="00EB17C4"/>
    <w:rsid w:val="00EB3C45"/>
    <w:rsid w:val="00EB417D"/>
    <w:rsid w:val="00EB48DE"/>
    <w:rsid w:val="00EB50C6"/>
    <w:rsid w:val="00EB5B4E"/>
    <w:rsid w:val="00EB5F48"/>
    <w:rsid w:val="00EB5FF1"/>
    <w:rsid w:val="00EB6DBF"/>
    <w:rsid w:val="00EB6E47"/>
    <w:rsid w:val="00EB7E83"/>
    <w:rsid w:val="00EC0C83"/>
    <w:rsid w:val="00EC1F26"/>
    <w:rsid w:val="00EC247D"/>
    <w:rsid w:val="00EC3F64"/>
    <w:rsid w:val="00EC4522"/>
    <w:rsid w:val="00EC5500"/>
    <w:rsid w:val="00ED05B4"/>
    <w:rsid w:val="00ED085D"/>
    <w:rsid w:val="00ED10E8"/>
    <w:rsid w:val="00ED1E8A"/>
    <w:rsid w:val="00ED290B"/>
    <w:rsid w:val="00ED2F63"/>
    <w:rsid w:val="00ED338E"/>
    <w:rsid w:val="00ED4042"/>
    <w:rsid w:val="00ED4ECB"/>
    <w:rsid w:val="00ED628D"/>
    <w:rsid w:val="00ED673B"/>
    <w:rsid w:val="00ED7866"/>
    <w:rsid w:val="00EE07AD"/>
    <w:rsid w:val="00EE0950"/>
    <w:rsid w:val="00EE1204"/>
    <w:rsid w:val="00EE2740"/>
    <w:rsid w:val="00EE376D"/>
    <w:rsid w:val="00EE5DE3"/>
    <w:rsid w:val="00EE6A47"/>
    <w:rsid w:val="00EE7182"/>
    <w:rsid w:val="00EF0616"/>
    <w:rsid w:val="00EF0852"/>
    <w:rsid w:val="00EF17DA"/>
    <w:rsid w:val="00EF225F"/>
    <w:rsid w:val="00EF4E6D"/>
    <w:rsid w:val="00EF4FE9"/>
    <w:rsid w:val="00EF5B54"/>
    <w:rsid w:val="00F006B1"/>
    <w:rsid w:val="00F01019"/>
    <w:rsid w:val="00F01960"/>
    <w:rsid w:val="00F01B83"/>
    <w:rsid w:val="00F0244F"/>
    <w:rsid w:val="00F031E5"/>
    <w:rsid w:val="00F03CF0"/>
    <w:rsid w:val="00F05579"/>
    <w:rsid w:val="00F07CEE"/>
    <w:rsid w:val="00F10366"/>
    <w:rsid w:val="00F10495"/>
    <w:rsid w:val="00F10BDA"/>
    <w:rsid w:val="00F10CAF"/>
    <w:rsid w:val="00F10E57"/>
    <w:rsid w:val="00F11ECB"/>
    <w:rsid w:val="00F12728"/>
    <w:rsid w:val="00F13985"/>
    <w:rsid w:val="00F13988"/>
    <w:rsid w:val="00F13FD5"/>
    <w:rsid w:val="00F14765"/>
    <w:rsid w:val="00F14A7A"/>
    <w:rsid w:val="00F16AE1"/>
    <w:rsid w:val="00F16B08"/>
    <w:rsid w:val="00F17923"/>
    <w:rsid w:val="00F17A9B"/>
    <w:rsid w:val="00F21D59"/>
    <w:rsid w:val="00F21DC9"/>
    <w:rsid w:val="00F23B31"/>
    <w:rsid w:val="00F24ACC"/>
    <w:rsid w:val="00F31EE8"/>
    <w:rsid w:val="00F325A0"/>
    <w:rsid w:val="00F32B1C"/>
    <w:rsid w:val="00F32EDB"/>
    <w:rsid w:val="00F343EB"/>
    <w:rsid w:val="00F34A80"/>
    <w:rsid w:val="00F3718E"/>
    <w:rsid w:val="00F37D96"/>
    <w:rsid w:val="00F41D10"/>
    <w:rsid w:val="00F43D00"/>
    <w:rsid w:val="00F43DC8"/>
    <w:rsid w:val="00F44973"/>
    <w:rsid w:val="00F45048"/>
    <w:rsid w:val="00F46393"/>
    <w:rsid w:val="00F466A9"/>
    <w:rsid w:val="00F51420"/>
    <w:rsid w:val="00F51602"/>
    <w:rsid w:val="00F51708"/>
    <w:rsid w:val="00F527B1"/>
    <w:rsid w:val="00F528F4"/>
    <w:rsid w:val="00F52D0E"/>
    <w:rsid w:val="00F53FAD"/>
    <w:rsid w:val="00F544D4"/>
    <w:rsid w:val="00F54C42"/>
    <w:rsid w:val="00F56AE2"/>
    <w:rsid w:val="00F5746A"/>
    <w:rsid w:val="00F57799"/>
    <w:rsid w:val="00F60123"/>
    <w:rsid w:val="00F60BBC"/>
    <w:rsid w:val="00F6101D"/>
    <w:rsid w:val="00F627E3"/>
    <w:rsid w:val="00F63E46"/>
    <w:rsid w:val="00F647FC"/>
    <w:rsid w:val="00F6596C"/>
    <w:rsid w:val="00F66107"/>
    <w:rsid w:val="00F676A8"/>
    <w:rsid w:val="00F71E58"/>
    <w:rsid w:val="00F73B6A"/>
    <w:rsid w:val="00F74C37"/>
    <w:rsid w:val="00F750D5"/>
    <w:rsid w:val="00F76981"/>
    <w:rsid w:val="00F77A84"/>
    <w:rsid w:val="00F82667"/>
    <w:rsid w:val="00F826BD"/>
    <w:rsid w:val="00F84F94"/>
    <w:rsid w:val="00F85139"/>
    <w:rsid w:val="00F85F84"/>
    <w:rsid w:val="00F873E2"/>
    <w:rsid w:val="00F87D32"/>
    <w:rsid w:val="00F92BE7"/>
    <w:rsid w:val="00F95D78"/>
    <w:rsid w:val="00F9606A"/>
    <w:rsid w:val="00F9609D"/>
    <w:rsid w:val="00F96AE2"/>
    <w:rsid w:val="00F96E05"/>
    <w:rsid w:val="00F970FA"/>
    <w:rsid w:val="00FA07E2"/>
    <w:rsid w:val="00FA0A28"/>
    <w:rsid w:val="00FA0FFE"/>
    <w:rsid w:val="00FA271F"/>
    <w:rsid w:val="00FA3168"/>
    <w:rsid w:val="00FA334D"/>
    <w:rsid w:val="00FA3DFC"/>
    <w:rsid w:val="00FA3EA4"/>
    <w:rsid w:val="00FA42BC"/>
    <w:rsid w:val="00FA4D3F"/>
    <w:rsid w:val="00FA5F91"/>
    <w:rsid w:val="00FB1B47"/>
    <w:rsid w:val="00FB3341"/>
    <w:rsid w:val="00FB3A44"/>
    <w:rsid w:val="00FB3E7F"/>
    <w:rsid w:val="00FB410E"/>
    <w:rsid w:val="00FB4613"/>
    <w:rsid w:val="00FB56B8"/>
    <w:rsid w:val="00FB5E5A"/>
    <w:rsid w:val="00FB5F66"/>
    <w:rsid w:val="00FB64A7"/>
    <w:rsid w:val="00FB64F5"/>
    <w:rsid w:val="00FB66E3"/>
    <w:rsid w:val="00FC0D50"/>
    <w:rsid w:val="00FC26CC"/>
    <w:rsid w:val="00FC30B3"/>
    <w:rsid w:val="00FC3AC3"/>
    <w:rsid w:val="00FC4BAF"/>
    <w:rsid w:val="00FC5E3E"/>
    <w:rsid w:val="00FC60FA"/>
    <w:rsid w:val="00FC614D"/>
    <w:rsid w:val="00FC646D"/>
    <w:rsid w:val="00FC6866"/>
    <w:rsid w:val="00FC72A7"/>
    <w:rsid w:val="00FC763B"/>
    <w:rsid w:val="00FC79B9"/>
    <w:rsid w:val="00FD0DB6"/>
    <w:rsid w:val="00FD3A5F"/>
    <w:rsid w:val="00FD3F73"/>
    <w:rsid w:val="00FD428E"/>
    <w:rsid w:val="00FD531C"/>
    <w:rsid w:val="00FD5B89"/>
    <w:rsid w:val="00FD5FB8"/>
    <w:rsid w:val="00FD6446"/>
    <w:rsid w:val="00FD6F95"/>
    <w:rsid w:val="00FE1316"/>
    <w:rsid w:val="00FE2F1C"/>
    <w:rsid w:val="00FE345A"/>
    <w:rsid w:val="00FE40BE"/>
    <w:rsid w:val="00FE4827"/>
    <w:rsid w:val="00FE4E01"/>
    <w:rsid w:val="00FE5682"/>
    <w:rsid w:val="00FF06E6"/>
    <w:rsid w:val="00FF0C89"/>
    <w:rsid w:val="00FF16BB"/>
    <w:rsid w:val="00FF1701"/>
    <w:rsid w:val="00FF2742"/>
    <w:rsid w:val="00FF2BD3"/>
    <w:rsid w:val="00FF3B42"/>
    <w:rsid w:val="00FF3EC1"/>
    <w:rsid w:val="00FF6545"/>
    <w:rsid w:val="00FF68F3"/>
    <w:rsid w:val="00FF69A6"/>
    <w:rsid w:val="00FF6CA0"/>
    <w:rsid w:val="00FF6E88"/>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9f9"/>
    </o:shapedefaults>
    <o:shapelayout v:ext="edit">
      <o:idmap v:ext="edit" data="1"/>
    </o:shapelayout>
  </w:shapeDefaults>
  <w:decimalSymbol w:val=","/>
  <w:listSeparator w:val=";"/>
  <w14:docId w14:val="79E0DEAB"/>
  <w15:chartTrackingRefBased/>
  <w15:docId w15:val="{1E07D19E-9038-4D82-BF67-4077939A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91DDA"/>
    <w:pPr>
      <w:widowControl w:val="0"/>
      <w:jc w:val="both"/>
    </w:pPr>
    <w:rPr>
      <w:kern w:val="2"/>
      <w:sz w:val="21"/>
      <w:szCs w:val="24"/>
      <w:lang w:eastAsia="zh-CN" w:bidi="ar-SA"/>
    </w:rPr>
  </w:style>
  <w:style w:type="paragraph" w:styleId="berschrift1">
    <w:name w:val="heading 1"/>
    <w:aliases w:val="H1,h1,app heading 1,l1,Memo Heading 1,h11,h12,h13,h14,h15,h16,Heading 1_a,heading 1,h17,h111,h121,h131,h141,h151,h161,h18,h112,h122,h132,h142,h152,h162,h19,h113,h123,h133,h143,h153,h163,NMP Heading 1"/>
    <w:next w:val="Standard"/>
    <w:qFormat/>
    <w:rsid w:val="00DA4177"/>
    <w:pPr>
      <w:keepNext/>
      <w:keepLines/>
      <w:numPr>
        <w:numId w:val="1"/>
      </w:numPr>
      <w:pBdr>
        <w:top w:val="single" w:sz="12" w:space="3" w:color="auto"/>
      </w:pBdr>
      <w:spacing w:before="240" w:after="180"/>
      <w:outlineLvl w:val="0"/>
    </w:pPr>
    <w:rPr>
      <w:rFonts w:ascii="Arial" w:eastAsia="MS Mincho" w:hAnsi="Arial"/>
      <w:sz w:val="36"/>
      <w:lang w:val="en-GB" w:bidi="ar-SA"/>
    </w:rPr>
  </w:style>
  <w:style w:type="paragraph" w:styleId="berschrift2">
    <w:name w:val="heading 2"/>
    <w:aliases w:val="Head2A,2,H2,UNDERRUBRIK 1-2,DO NOT USE_h2,h2,h21,Heading 2 Char,H2 Char,h2 Char"/>
    <w:basedOn w:val="berschrift1"/>
    <w:next w:val="Standard"/>
    <w:qFormat/>
    <w:rsid w:val="00DA4177"/>
    <w:pPr>
      <w:numPr>
        <w:ilvl w:val="1"/>
      </w:numPr>
      <w:pBdr>
        <w:top w:val="none" w:sz="0" w:space="0" w:color="auto"/>
      </w:pBdr>
      <w:spacing w:before="180"/>
      <w:outlineLvl w:val="1"/>
    </w:pPr>
    <w:rPr>
      <w:sz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
    <w:basedOn w:val="berschrift2"/>
    <w:next w:val="Standard"/>
    <w:qFormat/>
    <w:rsid w:val="00DA4177"/>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DA4177"/>
    <w:pPr>
      <w:numPr>
        <w:ilvl w:val="3"/>
      </w:numPr>
      <w:outlineLvl w:val="3"/>
    </w:pPr>
    <w:rPr>
      <w:sz w:val="24"/>
    </w:rPr>
  </w:style>
  <w:style w:type="paragraph" w:styleId="berschrift5">
    <w:name w:val="heading 5"/>
    <w:basedOn w:val="berschrift4"/>
    <w:next w:val="Standard"/>
    <w:qFormat/>
    <w:rsid w:val="00DA4177"/>
    <w:pPr>
      <w:numPr>
        <w:ilvl w:val="4"/>
      </w:numPr>
      <w:outlineLvl w:val="4"/>
    </w:pPr>
    <w:rPr>
      <w:sz w:val="22"/>
    </w:rPr>
  </w:style>
  <w:style w:type="paragraph" w:styleId="berschrift6">
    <w:name w:val="heading 6"/>
    <w:basedOn w:val="Standard"/>
    <w:next w:val="Standard"/>
    <w:qFormat/>
    <w:rsid w:val="00DA4177"/>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berschrift7">
    <w:name w:val="heading 7"/>
    <w:basedOn w:val="Standard"/>
    <w:next w:val="Standard"/>
    <w:qFormat/>
    <w:rsid w:val="00DA4177"/>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berschrift8">
    <w:name w:val="heading 8"/>
    <w:basedOn w:val="berschrift1"/>
    <w:next w:val="Standard"/>
    <w:qFormat/>
    <w:rsid w:val="00DA4177"/>
    <w:pPr>
      <w:numPr>
        <w:ilvl w:val="7"/>
      </w:numPr>
      <w:outlineLvl w:val="7"/>
    </w:pPr>
  </w:style>
  <w:style w:type="paragraph" w:styleId="berschrift9">
    <w:name w:val="heading 9"/>
    <w:basedOn w:val="berschrift8"/>
    <w:next w:val="Standard"/>
    <w:qFormat/>
    <w:rsid w:val="00DA4177"/>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42359E"/>
    <w:pPr>
      <w:widowControl w:val="0"/>
      <w:overflowPunct w:val="0"/>
      <w:autoSpaceDE w:val="0"/>
      <w:autoSpaceDN w:val="0"/>
      <w:adjustRightInd w:val="0"/>
      <w:textAlignment w:val="baseline"/>
    </w:pPr>
    <w:rPr>
      <w:rFonts w:ascii="Arial" w:hAnsi="Arial" w:cs="Arial"/>
      <w:b/>
      <w:bCs/>
      <w:noProof/>
      <w:sz w:val="18"/>
      <w:szCs w:val="18"/>
      <w:lang w:eastAsia="zh-CN" w:bidi="ar-SA"/>
    </w:rPr>
  </w:style>
  <w:style w:type="paragraph" w:customStyle="1" w:styleId="TdocHeader2">
    <w:name w:val="Tdoc_Header_2"/>
    <w:basedOn w:val="Standard"/>
    <w:rsid w:val="0042359E"/>
    <w:pPr>
      <w:tabs>
        <w:tab w:val="left" w:pos="1701"/>
        <w:tab w:val="right" w:pos="9072"/>
        <w:tab w:val="right" w:pos="10206"/>
      </w:tabs>
    </w:pPr>
    <w:rPr>
      <w:rFonts w:ascii="Arial" w:eastAsia="Batang" w:hAnsi="Arial"/>
      <w:b/>
      <w:kern w:val="0"/>
      <w:sz w:val="18"/>
      <w:szCs w:val="20"/>
      <w:lang w:val="en-GB" w:eastAsia="en-US"/>
    </w:rPr>
  </w:style>
  <w:style w:type="paragraph" w:styleId="Funotentext">
    <w:name w:val="footnote text"/>
    <w:basedOn w:val="Standard"/>
    <w:semiHidden/>
    <w:rsid w:val="0042359E"/>
    <w:pPr>
      <w:widowControl/>
    </w:pPr>
    <w:rPr>
      <w:rFonts w:ascii="Times" w:eastAsia="Batang" w:hAnsi="Times"/>
      <w:kern w:val="0"/>
      <w:sz w:val="20"/>
      <w:szCs w:val="20"/>
      <w:lang w:eastAsia="en-US"/>
    </w:rPr>
  </w:style>
  <w:style w:type="paragraph" w:customStyle="1" w:styleId="3GPPHeader">
    <w:name w:val="3GPP_Header"/>
    <w:basedOn w:val="Standard"/>
    <w:rsid w:val="0042359E"/>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table" w:styleId="Tabellenraster">
    <w:name w:val="Table Grid"/>
    <w:basedOn w:val="NormaleTabelle"/>
    <w:uiPriority w:val="39"/>
    <w:rsid w:val="002C49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Standard"/>
    <w:next w:val="Standard"/>
    <w:rsid w:val="00504762"/>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ja-JP"/>
    </w:rPr>
  </w:style>
  <w:style w:type="paragraph" w:customStyle="1" w:styleId="ZchnZchnCharChar">
    <w:name w:val="Zchn Zchn Char Char"/>
    <w:semiHidden/>
    <w:rsid w:val="000C72D4"/>
    <w:pPr>
      <w:keepNext/>
      <w:numPr>
        <w:numId w:val="2"/>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
    <w:name w:val="Char"/>
    <w:rsid w:val="009D7D57"/>
    <w:pPr>
      <w:keepNext/>
      <w:tabs>
        <w:tab w:val="left" w:pos="851"/>
      </w:tabs>
      <w:autoSpaceDE w:val="0"/>
      <w:autoSpaceDN w:val="0"/>
      <w:adjustRightInd w:val="0"/>
      <w:spacing w:before="60" w:after="60"/>
      <w:ind w:left="851" w:hanging="851"/>
      <w:jc w:val="both"/>
    </w:pPr>
    <w:rPr>
      <w:lang w:eastAsia="zh-CN" w:bidi="ar-SA"/>
    </w:rPr>
  </w:style>
  <w:style w:type="paragraph" w:styleId="StandardWeb">
    <w:name w:val="Normal (Web)"/>
    <w:basedOn w:val="Standard"/>
    <w:uiPriority w:val="99"/>
    <w:rsid w:val="00BE00E9"/>
    <w:pPr>
      <w:widowControl/>
      <w:spacing w:before="100" w:beforeAutospacing="1" w:after="100" w:afterAutospacing="1"/>
      <w:jc w:val="left"/>
    </w:pPr>
    <w:rPr>
      <w:rFonts w:ascii="SimSun" w:hAnsi="SimSun" w:cs="SimSun"/>
      <w:kern w:val="0"/>
      <w:sz w:val="24"/>
    </w:rPr>
  </w:style>
  <w:style w:type="paragraph" w:styleId="HTMLVorformatiert">
    <w:name w:val="HTML Preformatted"/>
    <w:basedOn w:val="Standard"/>
    <w:rsid w:val="00D81D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cs="SimSun"/>
      <w:kern w:val="0"/>
      <w:sz w:val="24"/>
    </w:rPr>
  </w:style>
  <w:style w:type="paragraph" w:styleId="Fuzeile">
    <w:name w:val="footer"/>
    <w:basedOn w:val="Standard"/>
    <w:link w:val="FuzeileZchn"/>
    <w:uiPriority w:val="99"/>
    <w:rsid w:val="008520FA"/>
    <w:pPr>
      <w:tabs>
        <w:tab w:val="center" w:pos="4153"/>
        <w:tab w:val="right" w:pos="8306"/>
      </w:tabs>
      <w:snapToGrid w:val="0"/>
      <w:jc w:val="left"/>
    </w:pPr>
    <w:rPr>
      <w:sz w:val="18"/>
      <w:szCs w:val="18"/>
      <w:lang w:val="x-none" w:eastAsia="x-none"/>
    </w:rPr>
  </w:style>
  <w:style w:type="character" w:customStyle="1" w:styleId="FuzeileZchn">
    <w:name w:val="Fußzeile Zchn"/>
    <w:link w:val="Fuzeile"/>
    <w:uiPriority w:val="99"/>
    <w:rsid w:val="008520FA"/>
    <w:rPr>
      <w:kern w:val="2"/>
      <w:sz w:val="18"/>
      <w:szCs w:val="18"/>
    </w:rPr>
  </w:style>
  <w:style w:type="character" w:styleId="Kommentarzeichen">
    <w:name w:val="annotation reference"/>
    <w:rsid w:val="005D5E63"/>
    <w:rPr>
      <w:sz w:val="21"/>
      <w:szCs w:val="21"/>
    </w:rPr>
  </w:style>
  <w:style w:type="paragraph" w:styleId="Kommentartext">
    <w:name w:val="annotation text"/>
    <w:basedOn w:val="Standard"/>
    <w:link w:val="KommentartextZchn"/>
    <w:rsid w:val="005D5E63"/>
    <w:pPr>
      <w:jc w:val="left"/>
    </w:pPr>
    <w:rPr>
      <w:lang w:val="x-none" w:eastAsia="x-none"/>
    </w:rPr>
  </w:style>
  <w:style w:type="character" w:customStyle="1" w:styleId="KommentartextZchn">
    <w:name w:val="Kommentartext Zchn"/>
    <w:link w:val="Kommentartext"/>
    <w:rsid w:val="005D5E63"/>
    <w:rPr>
      <w:kern w:val="2"/>
      <w:sz w:val="21"/>
      <w:szCs w:val="24"/>
    </w:rPr>
  </w:style>
  <w:style w:type="paragraph" w:styleId="Kommentarthema">
    <w:name w:val="annotation subject"/>
    <w:basedOn w:val="Kommentartext"/>
    <w:next w:val="Kommentartext"/>
    <w:link w:val="KommentarthemaZchn"/>
    <w:rsid w:val="005D5E63"/>
    <w:rPr>
      <w:b/>
      <w:bCs/>
    </w:rPr>
  </w:style>
  <w:style w:type="character" w:customStyle="1" w:styleId="KommentarthemaZchn">
    <w:name w:val="Kommentarthema Zchn"/>
    <w:link w:val="Kommentarthema"/>
    <w:rsid w:val="005D5E63"/>
    <w:rPr>
      <w:b/>
      <w:bCs/>
      <w:kern w:val="2"/>
      <w:sz w:val="21"/>
      <w:szCs w:val="24"/>
    </w:rPr>
  </w:style>
  <w:style w:type="paragraph" w:styleId="Sprechblasentext">
    <w:name w:val="Balloon Text"/>
    <w:basedOn w:val="Standard"/>
    <w:link w:val="SprechblasentextZchn"/>
    <w:rsid w:val="005D5E63"/>
    <w:rPr>
      <w:sz w:val="18"/>
      <w:szCs w:val="18"/>
      <w:lang w:val="x-none" w:eastAsia="x-none"/>
    </w:rPr>
  </w:style>
  <w:style w:type="character" w:customStyle="1" w:styleId="SprechblasentextZchn">
    <w:name w:val="Sprechblasentext Zchn"/>
    <w:link w:val="Sprechblasentext"/>
    <w:rsid w:val="005D5E63"/>
    <w:rPr>
      <w:kern w:val="2"/>
      <w:sz w:val="18"/>
      <w:szCs w:val="18"/>
    </w:rPr>
  </w:style>
  <w:style w:type="paragraph" w:styleId="Textkrper">
    <w:name w:val="Body Text"/>
    <w:basedOn w:val="Standard"/>
    <w:rsid w:val="007F1037"/>
    <w:pPr>
      <w:widowControl/>
      <w:spacing w:after="120"/>
      <w:jc w:val="left"/>
    </w:pPr>
    <w:rPr>
      <w:rFonts w:eastAsia="MS Gothic"/>
      <w:kern w:val="0"/>
      <w:sz w:val="24"/>
      <w:szCs w:val="20"/>
      <w:lang w:val="en-GB" w:eastAsia="ja-JP"/>
    </w:rPr>
  </w:style>
  <w:style w:type="paragraph" w:customStyle="1" w:styleId="Char2CharChar">
    <w:name w:val="Char2 Char Char"/>
    <w:autoRedefine/>
    <w:semiHidden/>
    <w:rsid w:val="00DD17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styleId="Dokumentstruktur">
    <w:name w:val="Document Map"/>
    <w:basedOn w:val="Standard"/>
    <w:link w:val="DokumentstrukturZchn"/>
    <w:rsid w:val="00714CEB"/>
    <w:rPr>
      <w:rFonts w:ascii="SimSun"/>
      <w:sz w:val="18"/>
      <w:szCs w:val="18"/>
    </w:rPr>
  </w:style>
  <w:style w:type="character" w:customStyle="1" w:styleId="DokumentstrukturZchn">
    <w:name w:val="Dokumentstruktur Zchn"/>
    <w:link w:val="Dokumentstruktur"/>
    <w:rsid w:val="00714CEB"/>
    <w:rPr>
      <w:rFonts w:ascii="SimSun"/>
      <w:kern w:val="2"/>
      <w:sz w:val="18"/>
      <w:szCs w:val="18"/>
    </w:rPr>
  </w:style>
  <w:style w:type="character" w:customStyle="1" w:styleId="apple-converted-space">
    <w:name w:val="apple-converted-space"/>
    <w:basedOn w:val="Absatz-Standardschriftart"/>
    <w:rsid w:val="007C1E8C"/>
  </w:style>
  <w:style w:type="character" w:styleId="Hyperlink">
    <w:name w:val="Hyperlink"/>
    <w:uiPriority w:val="99"/>
    <w:unhideWhenUsed/>
    <w:rsid w:val="007E6ED6"/>
    <w:rPr>
      <w:color w:val="0000FF"/>
      <w:u w:val="single"/>
    </w:rPr>
  </w:style>
  <w:style w:type="character" w:styleId="Hervorhebung">
    <w:name w:val="Emphasis"/>
    <w:uiPriority w:val="20"/>
    <w:qFormat/>
    <w:rsid w:val="005C0807"/>
    <w:rPr>
      <w:i/>
      <w:iCs/>
    </w:rPr>
  </w:style>
  <w:style w:type="paragraph" w:styleId="Beschriftung">
    <w:name w:val="caption"/>
    <w:basedOn w:val="Standard"/>
    <w:next w:val="Standard"/>
    <w:unhideWhenUsed/>
    <w:qFormat/>
    <w:rsid w:val="00D428A4"/>
    <w:rPr>
      <w:b/>
      <w:bCs/>
      <w:sz w:val="20"/>
      <w:szCs w:val="20"/>
    </w:rPr>
  </w:style>
  <w:style w:type="character" w:styleId="BesuchterLink">
    <w:name w:val="FollowedHyperlink"/>
    <w:rsid w:val="00D72C4C"/>
    <w:rPr>
      <w:color w:val="954F72"/>
      <w:u w:val="single"/>
    </w:rPr>
  </w:style>
  <w:style w:type="paragraph" w:styleId="Listenabsatz">
    <w:name w:val="List Paragraph"/>
    <w:basedOn w:val="Standard"/>
    <w:link w:val="ListenabsatzZchn"/>
    <w:uiPriority w:val="34"/>
    <w:qFormat/>
    <w:rsid w:val="00533A3B"/>
    <w:pPr>
      <w:widowControl/>
      <w:spacing w:after="180"/>
      <w:ind w:firstLineChars="200" w:firstLine="420"/>
      <w:jc w:val="left"/>
    </w:pPr>
    <w:rPr>
      <w:kern w:val="0"/>
      <w:sz w:val="20"/>
      <w:szCs w:val="20"/>
    </w:rPr>
  </w:style>
  <w:style w:type="character" w:customStyle="1" w:styleId="ListenabsatzZchn">
    <w:name w:val="Listenabsatz Zchn"/>
    <w:link w:val="Listenabsatz"/>
    <w:uiPriority w:val="34"/>
    <w:rsid w:val="00533A3B"/>
    <w:rPr>
      <w:lang w:eastAsia="zh-CN" w:bidi="ar-SA"/>
    </w:rPr>
  </w:style>
  <w:style w:type="paragraph" w:styleId="KeinLeerraum">
    <w:name w:val="No Spacing"/>
    <w:uiPriority w:val="1"/>
    <w:qFormat/>
    <w:rsid w:val="00BC59CA"/>
    <w:pPr>
      <w:widowControl w:val="0"/>
      <w:jc w:val="both"/>
    </w:pPr>
    <w:rPr>
      <w:kern w:val="2"/>
      <w:sz w:val="21"/>
      <w:szCs w:val="24"/>
      <w:lang w:eastAsia="zh-CN" w:bidi="ar-SA"/>
    </w:rPr>
  </w:style>
  <w:style w:type="character" w:styleId="Platzhaltertext">
    <w:name w:val="Placeholder Text"/>
    <w:basedOn w:val="Absatz-Standardschriftart"/>
    <w:uiPriority w:val="99"/>
    <w:semiHidden/>
    <w:rsid w:val="007F0AD0"/>
    <w:rPr>
      <w:color w:val="808080"/>
    </w:rPr>
  </w:style>
  <w:style w:type="paragraph" w:customStyle="1" w:styleId="Default">
    <w:name w:val="Default"/>
    <w:rsid w:val="008A10E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991216">
      <w:bodyDiv w:val="1"/>
      <w:marLeft w:val="0"/>
      <w:marRight w:val="0"/>
      <w:marTop w:val="0"/>
      <w:marBottom w:val="0"/>
      <w:divBdr>
        <w:top w:val="none" w:sz="0" w:space="0" w:color="auto"/>
        <w:left w:val="none" w:sz="0" w:space="0" w:color="auto"/>
        <w:bottom w:val="none" w:sz="0" w:space="0" w:color="auto"/>
        <w:right w:val="none" w:sz="0" w:space="0" w:color="auto"/>
      </w:divBdr>
    </w:div>
    <w:div w:id="916399951">
      <w:bodyDiv w:val="1"/>
      <w:marLeft w:val="0"/>
      <w:marRight w:val="0"/>
      <w:marTop w:val="0"/>
      <w:marBottom w:val="0"/>
      <w:divBdr>
        <w:top w:val="none" w:sz="0" w:space="0" w:color="auto"/>
        <w:left w:val="none" w:sz="0" w:space="0" w:color="auto"/>
        <w:bottom w:val="none" w:sz="0" w:space="0" w:color="auto"/>
        <w:right w:val="none" w:sz="0" w:space="0" w:color="auto"/>
      </w:divBdr>
    </w:div>
    <w:div w:id="1062827509">
      <w:bodyDiv w:val="1"/>
      <w:marLeft w:val="0"/>
      <w:marRight w:val="0"/>
      <w:marTop w:val="0"/>
      <w:marBottom w:val="0"/>
      <w:divBdr>
        <w:top w:val="none" w:sz="0" w:space="0" w:color="auto"/>
        <w:left w:val="none" w:sz="0" w:space="0" w:color="auto"/>
        <w:bottom w:val="none" w:sz="0" w:space="0" w:color="auto"/>
        <w:right w:val="none" w:sz="0" w:space="0" w:color="auto"/>
      </w:divBdr>
    </w:div>
    <w:div w:id="1086458943">
      <w:bodyDiv w:val="1"/>
      <w:marLeft w:val="0"/>
      <w:marRight w:val="0"/>
      <w:marTop w:val="0"/>
      <w:marBottom w:val="0"/>
      <w:divBdr>
        <w:top w:val="none" w:sz="0" w:space="0" w:color="auto"/>
        <w:left w:val="none" w:sz="0" w:space="0" w:color="auto"/>
        <w:bottom w:val="none" w:sz="0" w:space="0" w:color="auto"/>
        <w:right w:val="none" w:sz="0" w:space="0" w:color="auto"/>
      </w:divBdr>
      <w:divsChild>
        <w:div w:id="452133303">
          <w:marLeft w:val="1166"/>
          <w:marRight w:val="0"/>
          <w:marTop w:val="0"/>
          <w:marBottom w:val="0"/>
          <w:divBdr>
            <w:top w:val="none" w:sz="0" w:space="0" w:color="auto"/>
            <w:left w:val="none" w:sz="0" w:space="0" w:color="auto"/>
            <w:bottom w:val="none" w:sz="0" w:space="0" w:color="auto"/>
            <w:right w:val="none" w:sz="0" w:space="0" w:color="auto"/>
          </w:divBdr>
        </w:div>
      </w:divsChild>
    </w:div>
    <w:div w:id="1220090169">
      <w:bodyDiv w:val="1"/>
      <w:marLeft w:val="0"/>
      <w:marRight w:val="0"/>
      <w:marTop w:val="0"/>
      <w:marBottom w:val="0"/>
      <w:divBdr>
        <w:top w:val="none" w:sz="0" w:space="0" w:color="auto"/>
        <w:left w:val="none" w:sz="0" w:space="0" w:color="auto"/>
        <w:bottom w:val="none" w:sz="0" w:space="0" w:color="auto"/>
        <w:right w:val="none" w:sz="0" w:space="0" w:color="auto"/>
      </w:divBdr>
      <w:divsChild>
        <w:div w:id="946736111">
          <w:marLeft w:val="0"/>
          <w:marRight w:val="0"/>
          <w:marTop w:val="0"/>
          <w:marBottom w:val="0"/>
          <w:divBdr>
            <w:top w:val="none" w:sz="0" w:space="0" w:color="auto"/>
            <w:left w:val="none" w:sz="0" w:space="0" w:color="auto"/>
            <w:bottom w:val="none" w:sz="0" w:space="0" w:color="auto"/>
            <w:right w:val="none" w:sz="0" w:space="0" w:color="auto"/>
          </w:divBdr>
          <w:divsChild>
            <w:div w:id="1429496020">
              <w:marLeft w:val="0"/>
              <w:marRight w:val="0"/>
              <w:marTop w:val="0"/>
              <w:marBottom w:val="0"/>
              <w:divBdr>
                <w:top w:val="none" w:sz="0" w:space="0" w:color="auto"/>
                <w:left w:val="none" w:sz="0" w:space="0" w:color="auto"/>
                <w:bottom w:val="none" w:sz="0" w:space="0" w:color="auto"/>
                <w:right w:val="none" w:sz="0" w:space="0" w:color="auto"/>
              </w:divBdr>
            </w:div>
            <w:div w:id="1556700099">
              <w:marLeft w:val="0"/>
              <w:marRight w:val="0"/>
              <w:marTop w:val="0"/>
              <w:marBottom w:val="0"/>
              <w:divBdr>
                <w:top w:val="none" w:sz="0" w:space="0" w:color="auto"/>
                <w:left w:val="none" w:sz="0" w:space="0" w:color="auto"/>
                <w:bottom w:val="none" w:sz="0" w:space="0" w:color="auto"/>
                <w:right w:val="none" w:sz="0" w:space="0" w:color="auto"/>
              </w:divBdr>
            </w:div>
            <w:div w:id="201596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742914">
      <w:bodyDiv w:val="1"/>
      <w:marLeft w:val="0"/>
      <w:marRight w:val="0"/>
      <w:marTop w:val="0"/>
      <w:marBottom w:val="0"/>
      <w:divBdr>
        <w:top w:val="none" w:sz="0" w:space="0" w:color="auto"/>
        <w:left w:val="none" w:sz="0" w:space="0" w:color="auto"/>
        <w:bottom w:val="none" w:sz="0" w:space="0" w:color="auto"/>
        <w:right w:val="none" w:sz="0" w:space="0" w:color="auto"/>
      </w:divBdr>
      <w:divsChild>
        <w:div w:id="900679343">
          <w:marLeft w:val="1166"/>
          <w:marRight w:val="0"/>
          <w:marTop w:val="0"/>
          <w:marBottom w:val="0"/>
          <w:divBdr>
            <w:top w:val="none" w:sz="0" w:space="0" w:color="auto"/>
            <w:left w:val="none" w:sz="0" w:space="0" w:color="auto"/>
            <w:bottom w:val="none" w:sz="0" w:space="0" w:color="auto"/>
            <w:right w:val="none" w:sz="0" w:space="0" w:color="auto"/>
          </w:divBdr>
        </w:div>
      </w:divsChild>
    </w:div>
    <w:div w:id="1427144662">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652640441">
      <w:bodyDiv w:val="1"/>
      <w:marLeft w:val="0"/>
      <w:marRight w:val="0"/>
      <w:marTop w:val="0"/>
      <w:marBottom w:val="0"/>
      <w:divBdr>
        <w:top w:val="none" w:sz="0" w:space="0" w:color="auto"/>
        <w:left w:val="none" w:sz="0" w:space="0" w:color="auto"/>
        <w:bottom w:val="none" w:sz="0" w:space="0" w:color="auto"/>
        <w:right w:val="none" w:sz="0" w:space="0" w:color="auto"/>
      </w:divBdr>
      <w:divsChild>
        <w:div w:id="270166870">
          <w:marLeft w:val="446"/>
          <w:marRight w:val="0"/>
          <w:marTop w:val="0"/>
          <w:marBottom w:val="0"/>
          <w:divBdr>
            <w:top w:val="none" w:sz="0" w:space="0" w:color="auto"/>
            <w:left w:val="none" w:sz="0" w:space="0" w:color="auto"/>
            <w:bottom w:val="none" w:sz="0" w:space="0" w:color="auto"/>
            <w:right w:val="none" w:sz="0" w:space="0" w:color="auto"/>
          </w:divBdr>
        </w:div>
      </w:divsChild>
    </w:div>
    <w:div w:id="1784761914">
      <w:bodyDiv w:val="1"/>
      <w:marLeft w:val="0"/>
      <w:marRight w:val="0"/>
      <w:marTop w:val="0"/>
      <w:marBottom w:val="0"/>
      <w:divBdr>
        <w:top w:val="none" w:sz="0" w:space="0" w:color="auto"/>
        <w:left w:val="none" w:sz="0" w:space="0" w:color="auto"/>
        <w:bottom w:val="none" w:sz="0" w:space="0" w:color="auto"/>
        <w:right w:val="none" w:sz="0" w:space="0" w:color="auto"/>
      </w:divBdr>
    </w:div>
    <w:div w:id="1861358826">
      <w:bodyDiv w:val="1"/>
      <w:marLeft w:val="0"/>
      <w:marRight w:val="0"/>
      <w:marTop w:val="0"/>
      <w:marBottom w:val="0"/>
      <w:divBdr>
        <w:top w:val="none" w:sz="0" w:space="0" w:color="auto"/>
        <w:left w:val="none" w:sz="0" w:space="0" w:color="auto"/>
        <w:bottom w:val="none" w:sz="0" w:space="0" w:color="auto"/>
        <w:right w:val="none" w:sz="0" w:space="0" w:color="auto"/>
      </w:divBdr>
    </w:div>
    <w:div w:id="2098550042">
      <w:bodyDiv w:val="1"/>
      <w:marLeft w:val="0"/>
      <w:marRight w:val="0"/>
      <w:marTop w:val="0"/>
      <w:marBottom w:val="0"/>
      <w:divBdr>
        <w:top w:val="none" w:sz="0" w:space="0" w:color="auto"/>
        <w:left w:val="none" w:sz="0" w:space="0" w:color="auto"/>
        <w:bottom w:val="none" w:sz="0" w:space="0" w:color="auto"/>
        <w:right w:val="none" w:sz="0" w:space="0" w:color="auto"/>
      </w:divBdr>
    </w:div>
    <w:div w:id="210869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5F9D4-1E96-43E4-8383-40330EFD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2801</Words>
  <Characters>15966</Characters>
  <Application>Microsoft Office Word</Application>
  <DocSecurity>0</DocSecurity>
  <Lines>133</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TSG RAN WG1 Meeting #63                        R1- 106309</vt:lpstr>
      <vt:lpstr>3GPP TSG RAN WG1 Meeting #63                        R1- 106309</vt:lpstr>
    </vt:vector>
  </TitlesOfParts>
  <Company/>
  <LinksUpToDate>false</LinksUpToDate>
  <CharactersWithSpaces>18730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#63                        R1- 106309</dc:title>
  <dc:subject/>
  <dc:creator>FtpDown</dc:creator>
  <cp:keywords/>
  <cp:lastModifiedBy>Schmitz, Steffen (VWIF G-T/X)</cp:lastModifiedBy>
  <cp:revision>2</cp:revision>
  <cp:lastPrinted>2014-05-08T07:56:00Z</cp:lastPrinted>
  <dcterms:created xsi:type="dcterms:W3CDTF">2019-12-02T17:23:00Z</dcterms:created>
  <dcterms:modified xsi:type="dcterms:W3CDTF">2019-12-02T17:23:00Z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96c9c4-3724-4123-bc5e-292b72636728_Enabled">
    <vt:lpwstr>True</vt:lpwstr>
  </property>
  <property fmtid="{D5CDD505-2E9C-101B-9397-08002B2CF9AE}" pid="3" name="MSIP_Label_4996c9c4-3724-4123-bc5e-292b72636728_SiteId">
    <vt:lpwstr>5de110f8-2e0f-4d45-891d-bcf2218e253d</vt:lpwstr>
  </property>
  <property fmtid="{D5CDD505-2E9C-101B-9397-08002B2CF9AE}" pid="4" name="MSIP_Label_4996c9c4-3724-4123-bc5e-292b72636728_Owner">
    <vt:lpwstr>PZQLJD@laam.corp.gm.com</vt:lpwstr>
  </property>
  <property fmtid="{D5CDD505-2E9C-101B-9397-08002B2CF9AE}" pid="5" name="MSIP_Label_4996c9c4-3724-4123-bc5e-292b72636728_SetDate">
    <vt:lpwstr>2019-03-11T19:11:21.4872878Z</vt:lpwstr>
  </property>
  <property fmtid="{D5CDD505-2E9C-101B-9397-08002B2CF9AE}" pid="6" name="MSIP_Label_4996c9c4-3724-4123-bc5e-292b72636728_Name">
    <vt:lpwstr>GM Public</vt:lpwstr>
  </property>
  <property fmtid="{D5CDD505-2E9C-101B-9397-08002B2CF9AE}" pid="7" name="MSIP_Label_4996c9c4-3724-4123-bc5e-292b72636728_Application">
    <vt:lpwstr>Microsoft Azure Information Protection</vt:lpwstr>
  </property>
  <property fmtid="{D5CDD505-2E9C-101B-9397-08002B2CF9AE}" pid="8" name="MSIP_Label_4996c9c4-3724-4123-bc5e-292b72636728_Extended_MSFT_Method">
    <vt:lpwstr>Manual</vt:lpwstr>
  </property>
  <property fmtid="{D5CDD505-2E9C-101B-9397-08002B2CF9AE}" pid="9" name="Sensitivity">
    <vt:lpwstr>GM Public</vt:lpwstr>
  </property>
</Properties>
</file>